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2A" w:rsidRDefault="00E529BD"/>
    <w:p w:rsidR="003E3A64" w:rsidRPr="003E3A64" w:rsidRDefault="003E3A64" w:rsidP="003E3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E3A64" w:rsidRPr="003E3A64" w:rsidRDefault="003E3A64" w:rsidP="003E3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 КАМЕНСКИЙ РАЙОН</w:t>
      </w:r>
    </w:p>
    <w:p w:rsidR="003E3A64" w:rsidRPr="003E3A64" w:rsidRDefault="003E3A64" w:rsidP="003E3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  <w:r w:rsidRPr="003E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«КАЛИТВЕНСКОЕ СЕЛЬСКОЕ ПОСЕЛЕНИЕ»</w:t>
      </w:r>
    </w:p>
    <w:p w:rsidR="003E3A64" w:rsidRPr="003E3A64" w:rsidRDefault="003E3A64" w:rsidP="003E3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</w:p>
    <w:p w:rsidR="003E3A64" w:rsidRPr="003E3A64" w:rsidRDefault="003E3A64" w:rsidP="003E3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A64" w:rsidRPr="003E3A64" w:rsidRDefault="003E3A64" w:rsidP="003E3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РЕШЕНИЕ</w:t>
      </w:r>
    </w:p>
    <w:p w:rsidR="003E3A64" w:rsidRDefault="003E3A64" w:rsidP="003E3A64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</w:t>
      </w:r>
      <w:r w:rsidR="004B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</w:p>
    <w:p w:rsidR="004B25FB" w:rsidRPr="003E3A64" w:rsidRDefault="004B25FB" w:rsidP="003E3A64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3A64" w:rsidRPr="003E3A64" w:rsidRDefault="003E3A64" w:rsidP="003E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A64" w:rsidRPr="003E3A64" w:rsidRDefault="00B921C0" w:rsidP="003E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04.03</w:t>
      </w:r>
      <w:r w:rsidR="005B70C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3E3A64" w:rsidRPr="003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5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№27</w:t>
      </w:r>
      <w:bookmarkStart w:id="0" w:name="_GoBack"/>
      <w:bookmarkEnd w:id="0"/>
      <w:r w:rsidR="003E3A64" w:rsidRPr="003E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3E3A64" w:rsidRPr="003E3A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3E3A64" w:rsidRPr="003E3A6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3E3A64" w:rsidRPr="003E3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алитвенская</w:t>
      </w:r>
      <w:proofErr w:type="spellEnd"/>
    </w:p>
    <w:p w:rsidR="003E3A64" w:rsidRPr="003E3A64" w:rsidRDefault="003E3A64" w:rsidP="003E3A64">
      <w:pPr>
        <w:suppressAutoHyphens/>
        <w:spacing w:after="0" w:line="240" w:lineRule="auto"/>
        <w:ind w:right="39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B25FB" w:rsidRDefault="004B25FB" w:rsidP="004B25F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3E3A64" w:rsidRPr="004B25FB">
        <w:rPr>
          <w:rFonts w:ascii="Times New Roman" w:hAnsi="Times New Roman" w:cs="Times New Roman"/>
          <w:sz w:val="28"/>
          <w:szCs w:val="28"/>
        </w:rPr>
        <w:t xml:space="preserve">ешение </w:t>
      </w:r>
    </w:p>
    <w:p w:rsidR="004B25FB" w:rsidRDefault="003E3A64" w:rsidP="004B25FB">
      <w:pPr>
        <w:pStyle w:val="a7"/>
        <w:rPr>
          <w:rFonts w:ascii="Times New Roman" w:hAnsi="Times New Roman" w:cs="Times New Roman"/>
          <w:sz w:val="28"/>
          <w:szCs w:val="28"/>
        </w:rPr>
      </w:pPr>
      <w:r w:rsidRPr="004B25F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4B25F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4B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5FB" w:rsidRDefault="003E3A64" w:rsidP="004B25FB">
      <w:pPr>
        <w:pStyle w:val="a7"/>
        <w:rPr>
          <w:rFonts w:ascii="Times New Roman" w:hAnsi="Times New Roman" w:cs="Times New Roman"/>
          <w:sz w:val="28"/>
          <w:szCs w:val="28"/>
        </w:rPr>
      </w:pPr>
      <w:r w:rsidRPr="004B25FB">
        <w:rPr>
          <w:rFonts w:ascii="Times New Roman" w:hAnsi="Times New Roman" w:cs="Times New Roman"/>
          <w:sz w:val="28"/>
          <w:szCs w:val="28"/>
        </w:rPr>
        <w:t>с</w:t>
      </w:r>
      <w:r w:rsidR="00D77CBE" w:rsidRPr="004B25FB">
        <w:rPr>
          <w:rFonts w:ascii="Times New Roman" w:hAnsi="Times New Roman" w:cs="Times New Roman"/>
          <w:sz w:val="28"/>
          <w:szCs w:val="28"/>
        </w:rPr>
        <w:t xml:space="preserve">ельского поселения от 03.10.2016г </w:t>
      </w:r>
    </w:p>
    <w:p w:rsidR="004B25FB" w:rsidRDefault="00D77CBE" w:rsidP="004B25FB">
      <w:pPr>
        <w:pStyle w:val="a7"/>
        <w:rPr>
          <w:rFonts w:ascii="Times New Roman" w:hAnsi="Times New Roman" w:cs="Times New Roman"/>
          <w:sz w:val="28"/>
          <w:szCs w:val="28"/>
        </w:rPr>
      </w:pPr>
      <w:r w:rsidRPr="004B25FB">
        <w:rPr>
          <w:rFonts w:ascii="Times New Roman" w:hAnsi="Times New Roman" w:cs="Times New Roman"/>
          <w:sz w:val="28"/>
          <w:szCs w:val="28"/>
        </w:rPr>
        <w:t xml:space="preserve">№139 «Об утверждении Регламента </w:t>
      </w:r>
    </w:p>
    <w:p w:rsidR="004B25FB" w:rsidRDefault="00D77CBE" w:rsidP="004B25FB">
      <w:pPr>
        <w:pStyle w:val="a7"/>
        <w:rPr>
          <w:rFonts w:ascii="Times New Roman" w:hAnsi="Times New Roman" w:cs="Times New Roman"/>
          <w:sz w:val="28"/>
          <w:szCs w:val="28"/>
        </w:rPr>
      </w:pPr>
      <w:r w:rsidRPr="004B25F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3E3A64" w:rsidRPr="004B25F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3E3A64" w:rsidRPr="004B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A64" w:rsidRPr="004B25FB" w:rsidRDefault="003E3A64" w:rsidP="004B25FB">
      <w:pPr>
        <w:pStyle w:val="a7"/>
        <w:rPr>
          <w:rFonts w:ascii="Times New Roman" w:hAnsi="Times New Roman" w:cs="Times New Roman"/>
          <w:sz w:val="28"/>
          <w:szCs w:val="28"/>
        </w:rPr>
      </w:pPr>
      <w:r w:rsidRPr="004B25FB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4B25FB" w:rsidRPr="004B25FB" w:rsidRDefault="004B25FB" w:rsidP="004B25F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E3A64" w:rsidRPr="004B25FB" w:rsidRDefault="004B25FB" w:rsidP="004B25F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B25F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йской Федерации», Уставом </w:t>
      </w:r>
      <w:r w:rsidRPr="004B25F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Калитвенское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поселение»,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3A64" w:rsidRPr="004B25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Собрание депутатов </w:t>
      </w:r>
      <w:proofErr w:type="spellStart"/>
      <w:r w:rsidR="003E3A64" w:rsidRPr="004B25FB">
        <w:rPr>
          <w:rFonts w:ascii="Times New Roman" w:hAnsi="Times New Roman" w:cs="Times New Roman"/>
          <w:sz w:val="28"/>
          <w:szCs w:val="28"/>
          <w:lang w:eastAsia="ru-RU" w:bidi="ru-RU"/>
        </w:rPr>
        <w:t>Калитвенского</w:t>
      </w:r>
      <w:proofErr w:type="spellEnd"/>
      <w:r w:rsidR="003E3A64" w:rsidRPr="004B25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сельс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кого  поселения</w:t>
      </w:r>
    </w:p>
    <w:p w:rsidR="004B25FB" w:rsidRPr="004B25FB" w:rsidRDefault="004B25FB" w:rsidP="004B25F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E3A64" w:rsidRDefault="003E3A64" w:rsidP="00B921C0">
      <w:pPr>
        <w:widowControl w:val="0"/>
        <w:spacing w:after="0" w:line="240" w:lineRule="auto"/>
        <w:ind w:right="-1" w:firstLine="708"/>
        <w:contextualSpacing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3E3A6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РЕШИЛО:</w:t>
      </w:r>
    </w:p>
    <w:p w:rsidR="004B25FB" w:rsidRPr="003E3A64" w:rsidRDefault="004B25FB" w:rsidP="003E3A64">
      <w:pPr>
        <w:widowControl w:val="0"/>
        <w:spacing w:after="0" w:line="240" w:lineRule="auto"/>
        <w:ind w:right="-1" w:firstLine="708"/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</w:p>
    <w:p w:rsidR="004B25FB" w:rsidRPr="004B25FB" w:rsidRDefault="004B25FB" w:rsidP="004B25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       1.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Внести в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решение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 от 03.10.2016г №139 «Об утверждении Регламента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поселения» 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следующие изменения:</w:t>
      </w:r>
    </w:p>
    <w:p w:rsidR="00B921C0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</w:p>
    <w:p w:rsidR="00B921C0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а)  Главу 5 дополнить статьей 27.1. следующего содержания:</w:t>
      </w:r>
    </w:p>
    <w:p w:rsidR="00B921C0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</w:p>
    <w:p w:rsidR="00B921C0" w:rsidRPr="004B25FB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«27.1.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 Дистанционное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заседание 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  с использованием средств ВКС</w:t>
      </w:r>
    </w:p>
    <w:p w:rsidR="00B921C0" w:rsidRPr="004B25FB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 </w:t>
      </w:r>
    </w:p>
    <w:p w:rsidR="00B921C0" w:rsidRPr="004B25FB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1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. В период введения на территории области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или муниципального образования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режима повышенной готовности, режима чрезвычайной ситуации, ограничительных мероприятий (карантина), чрезвычайного или военного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положения Собрание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в соответствии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 решением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может прово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диться дистанционное заседание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 использованием средств ВКС.</w:t>
      </w:r>
    </w:p>
    <w:p w:rsidR="00B921C0" w:rsidRPr="004B25FB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2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. Информация о проведении дистанционного з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аседания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направляется депутатам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и приглашенным лицам не </w:t>
      </w:r>
      <w:proofErr w:type="gramStart"/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позднее</w:t>
      </w:r>
      <w:proofErr w:type="gramEnd"/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чем за пять дней д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 дня очередного заседания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lastRenderedPageBreak/>
        <w:t>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и не менее чем за два дня до внеочередного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заседания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, а также размещается на официальном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сайте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в сети Интернет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(</w:t>
      </w:r>
      <w:r w:rsidRPr="008712CC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https://kalitvenskoe.ru/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)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.</w:t>
      </w:r>
    </w:p>
    <w:p w:rsidR="00B921C0" w:rsidRPr="004B25FB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3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. Дистанционное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заседание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проводится открыто.</w:t>
      </w:r>
    </w:p>
    <w:p w:rsidR="00B921C0" w:rsidRPr="004B25FB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4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. Проект </w:t>
      </w:r>
      <w:proofErr w:type="gramStart"/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повестки дня дистанционного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заседания Собрания депутатов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форми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руется Администрацией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в соответствии с настоящим Регламентом. Проекты документов и другие необходимые материалы направляются депутатам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в электронном виде не </w:t>
      </w:r>
      <w:proofErr w:type="gramStart"/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позднее</w:t>
      </w:r>
      <w:proofErr w:type="gramEnd"/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чем за три дня до их рассмотрения на очередном заседании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и не позднее чем за один день до проведения внеочередного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поселения.</w:t>
      </w:r>
    </w:p>
    <w:p w:rsidR="00B921C0" w:rsidRPr="004B25FB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5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. В проект </w:t>
      </w:r>
      <w:proofErr w:type="gramStart"/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повестки дня дистанци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онного заседания Собрания депутатов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не включаются вопросы, требующие проведения тайного голосования.</w:t>
      </w:r>
    </w:p>
    <w:p w:rsidR="00B921C0" w:rsidRPr="004B25FB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6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. Регистрация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депутатов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, приглашенных лиц на дистанционном за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седании проводится заместителем председателя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. Депутаты, участвующие в дистанционном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заседании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, считаются присутствующими на данном заседании.</w:t>
      </w:r>
    </w:p>
    <w:p w:rsidR="00B921C0" w:rsidRPr="004B25FB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Депутат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поселения,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подключившийся к ВКС после начала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дистанционного заседания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обязан поставить вопрос о своей регистрации.</w:t>
      </w:r>
    </w:p>
    <w:p w:rsidR="00B921C0" w:rsidRPr="004B25FB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7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. </w:t>
      </w:r>
      <w:proofErr w:type="gramStart"/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Председательствующий открывает дистанционн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ое заседание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поселения,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на котором оглашает информацию о наличии кворума, о количестве подключившихся к ВКС депутатов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, приглашенных лицах, о количестве отсутствующих депутатов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и иную информацию, необходимую для рассмотрения на дистанционном заседании</w:t>
      </w:r>
      <w:r w:rsidRPr="00AE544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поселения.</w:t>
      </w:r>
      <w:proofErr w:type="gramEnd"/>
    </w:p>
    <w:p w:rsidR="00B921C0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8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. Дистанционное заседа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ние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считается правомочным, если на нем присутствует более половины от установленного числа депутатов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поселения.</w:t>
      </w:r>
    </w:p>
    <w:p w:rsidR="00B921C0" w:rsidRPr="004B25FB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В случае отключения во время дистанционного заседания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депутата (депутатов) от ВКС дистанционное заседание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считается правомочным при сохранении кворума. При отсутствии на дистанционном заседании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кворума председательствующим объявляется перерыв не более чем на 20 минут. В случае если после окончания перерыва кворум отсутствует, 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lastRenderedPageBreak/>
        <w:t xml:space="preserve">дистанционное заседание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переносится.</w:t>
      </w:r>
    </w:p>
    <w:p w:rsidR="00B921C0" w:rsidRPr="004B25FB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9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. Продолжительность обсуждения вопросов, включенных в повестку дня дистанционного заседания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, время, отводимое на вопросы и ответы, выступления по мотивам голосования определяются в соответствии с положениями настоящего Регламента.</w:t>
      </w:r>
    </w:p>
    <w:p w:rsidR="00B921C0" w:rsidRPr="004B25FB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10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. Дистанционное заседание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проводится без использования электронной системы голосования. Голосование по вопросам </w:t>
      </w:r>
      <w:proofErr w:type="gramStart"/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повестки дня дистанционного заседания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Собрания депутатов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осуществляется путем поднятия руки и обозначения своей позиции ("за", "против" или "воздержался") либо по решению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путем проведения поименного голосования.</w:t>
      </w:r>
    </w:p>
    <w:p w:rsidR="00B921C0" w:rsidRPr="004B25FB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11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. Во время дистанционного заседания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запись на вопросы, запись на выступления проводятся путем поднятия рук депутатов, приглашенных лиц, участвующих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в дистанционном заседании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.</w:t>
      </w:r>
    </w:p>
    <w:p w:rsidR="00B921C0" w:rsidRPr="004B25FB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12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. Подсчет голосов осуществляется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заместителем председателя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и оглашается председательствующим на дистанционном заседании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.</w:t>
      </w:r>
    </w:p>
    <w:p w:rsidR="00B921C0" w:rsidRPr="004B25FB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13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. </w:t>
      </w:r>
      <w:proofErr w:type="gramStart"/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Лица, имеющие право присутствовать на заседании 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в соответствии с настоящим Регламентом, вправе принимать участие в дистанционном заседании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при наличии технической возможности и с разрешения председательствующего на дистанционном заседании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выступать с использованием средств ВКС на дистанционном заседании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.</w:t>
      </w:r>
      <w:proofErr w:type="gramEnd"/>
    </w:p>
    <w:p w:rsidR="00B921C0" w:rsidRDefault="00B921C0" w:rsidP="00B921C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14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. Трансляция дистанционного заседания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осуществляет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ся на сайте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в сети Интернет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(</w:t>
      </w:r>
      <w:hyperlink r:id="rId6" w:history="1">
        <w:r w:rsidRPr="00831D25">
          <w:rPr>
            <w:rStyle w:val="a4"/>
            <w:rFonts w:ascii="Times New Roman" w:eastAsia="Calibri" w:hAnsi="Times New Roman" w:cs="Times New Roman"/>
            <w:sz w:val="28"/>
            <w:szCs w:val="20"/>
            <w:lang w:eastAsia="ru-RU"/>
          </w:rPr>
          <w:t>https://kalitvenskoe.ru/).»</w:t>
        </w:r>
      </w:hyperlink>
    </w:p>
    <w:p w:rsidR="00B921C0" w:rsidRDefault="00B921C0" w:rsidP="00B921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</w:p>
    <w:p w:rsidR="004B25FB" w:rsidRDefault="00B921C0" w:rsidP="004B25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б</w:t>
      </w:r>
      <w:r w:rsidR="002518FF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) статью 74 </w:t>
      </w:r>
      <w:r w:rsidR="004B25FB"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3513B1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изложить в следующей редакции</w:t>
      </w:r>
      <w:r w:rsidR="004B25FB"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:</w:t>
      </w:r>
    </w:p>
    <w:p w:rsidR="009F01C5" w:rsidRDefault="009F01C5" w:rsidP="004B25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</w:p>
    <w:p w:rsidR="003513B1" w:rsidRDefault="003513B1" w:rsidP="004B25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«Статья 74. Мероприятия в Собрании депутатов</w:t>
      </w:r>
      <w:r w:rsidR="00B921C0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="00B921C0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 w:rsidR="00B921C0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3513B1" w:rsidRDefault="003513B1" w:rsidP="004B25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</w:p>
    <w:p w:rsidR="003513B1" w:rsidRPr="003513B1" w:rsidRDefault="003513B1" w:rsidP="003513B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 w:rsidRPr="003513B1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   1. По инициативе председателя Собрания депутатов – главы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поселения, его заместителя, постоянных комиссий и их председателей, депутатских объединений, депутатов могут проводиться совещания, конференции, «круглые столы», семинары, пресс-конференции и другие мероприятия, связанные с деятельностью Собрания депутатов.</w:t>
      </w:r>
    </w:p>
    <w:p w:rsidR="004B25FB" w:rsidRPr="004B25FB" w:rsidRDefault="003513B1" w:rsidP="004B25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2. </w:t>
      </w:r>
      <w:proofErr w:type="gramStart"/>
      <w:r w:rsidR="004B25FB"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В период введения на территории Ростовской области либо муниципального образования режима повышенной готовности, режима </w:t>
      </w:r>
      <w:r w:rsidR="004B25FB"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lastRenderedPageBreak/>
        <w:t>чрезвычайной ситуации, ограничительных мероприятий (карантина), чрезвычайного или военного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положени</w:t>
      </w:r>
      <w:r w:rsidR="00354705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я заседание депутатского объединения, постоянной комиссии и других органов Собрания депутатов </w:t>
      </w:r>
      <w:proofErr w:type="spellStart"/>
      <w:r w:rsidR="00354705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 w:rsidR="00354705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="004B25FB"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может проводиться в дистанционной форме с использованием средств видео-конференц-связи (далее, соответственно, ‒ дистанционное заседание, ВКС), за исключением закрытых заседаний.</w:t>
      </w:r>
      <w:proofErr w:type="gramEnd"/>
    </w:p>
    <w:p w:rsidR="004B25FB" w:rsidRPr="004B25FB" w:rsidRDefault="004B25FB" w:rsidP="004B25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Информация о проведении дист</w:t>
      </w:r>
      <w:r w:rsidR="00354705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анционного заседания депутатского объединения, постоянной комиссии и других органов Собрания депутатов </w:t>
      </w:r>
      <w:proofErr w:type="spellStart"/>
      <w:r w:rsidR="00354705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 w:rsidR="00354705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доводится до членов </w:t>
      </w:r>
      <w:r w:rsidR="00354705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этого депутатского объединения, постоянной комиссии и других органов Собрания депутатов </w:t>
      </w:r>
      <w:proofErr w:type="spellStart"/>
      <w:r w:rsidR="00354705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 w:rsidR="00354705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и приглашенных лиц не менее</w:t>
      </w:r>
      <w:proofErr w:type="gramStart"/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,</w:t>
      </w:r>
      <w:proofErr w:type="gramEnd"/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чем за три дня до начала заседания.</w:t>
      </w:r>
    </w:p>
    <w:p w:rsidR="004B25FB" w:rsidRPr="004B25FB" w:rsidRDefault="00354705" w:rsidP="004B25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3. </w:t>
      </w:r>
      <w:r w:rsidR="004B25FB"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В случае отключения во время дистанционного заседания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депутатского объединения, постоянной комиссии и других органов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члена (членов)</w:t>
      </w:r>
      <w:r w:rsidR="004B25FB"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от ВКС дистанционное заседание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депутатского объединения, постоянной комиссии и других органов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B25FB"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считается правомочным при сохранении кворума. При отсутствии на дистанционном заседании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депутатского объединения, постоянной комиссии и других органов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B25FB"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кворума председателем комитета объявляется перерыв не более чем на 20 минут. В случае если после окончания перерыва кворум отсутствует, дистанционное заседание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депутатского объединения, постоянной комиссии и других органов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="004B25FB"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переносится.</w:t>
      </w:r>
    </w:p>
    <w:p w:rsidR="004B25FB" w:rsidRPr="004B25FB" w:rsidRDefault="004B25FB" w:rsidP="004B25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Депутаты, участвующие в дистанционном заседа</w:t>
      </w:r>
      <w:r w:rsidR="00354705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нии депутатского объединения, постоянной комиссии и других органов Собрания депутатов </w:t>
      </w:r>
      <w:proofErr w:type="spellStart"/>
      <w:r w:rsidR="00354705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 w:rsidR="00354705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="00354705"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считаются присутствующими на данном заседании.</w:t>
      </w:r>
    </w:p>
    <w:p w:rsidR="004B25FB" w:rsidRPr="004B25FB" w:rsidRDefault="00354705" w:rsidP="004B25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4. </w:t>
      </w:r>
      <w:proofErr w:type="gramStart"/>
      <w:r w:rsidR="004B25FB"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Лица, имеющие право присутствовать на заседании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депутатского объединения, постоянной комиссии и других органов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B25FB"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в соответствии с настоящим Регламентом, вправе принимать участие в дистанционном заседании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депутатского объединения, постоянной комиссии и других органов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B25FB"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при наличии технической возможности и с разрешения председателя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депутатского объединения, постоянной комиссии и других органов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поселения</w:t>
      </w: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B25FB"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выступать с использованием средств ВКС на дистанционном заседании</w:t>
      </w:r>
      <w:r w:rsidR="0016249D" w:rsidRPr="0016249D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16249D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депутатского объединения, постоянной комиссии и других органов Собрания депутатов </w:t>
      </w:r>
      <w:proofErr w:type="spellStart"/>
      <w:r w:rsidR="0016249D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Калитвенского</w:t>
      </w:r>
      <w:proofErr w:type="spellEnd"/>
      <w:r w:rsidR="0016249D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proofErr w:type="gramStart"/>
      <w:r w:rsidR="0016249D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.</w:t>
      </w:r>
      <w:r w:rsidR="004B25FB"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»</w:t>
      </w:r>
      <w:proofErr w:type="gramEnd"/>
    </w:p>
    <w:p w:rsidR="004B25FB" w:rsidRPr="004B25FB" w:rsidRDefault="004B25FB" w:rsidP="004B25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</w:p>
    <w:p w:rsidR="004B25FB" w:rsidRPr="004B25FB" w:rsidRDefault="004B25FB" w:rsidP="004B25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  <w:r w:rsidRPr="004B25F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2. Настоящее Решение вступает в силу со дня его официального опубликования.</w:t>
      </w:r>
    </w:p>
    <w:p w:rsidR="004B25FB" w:rsidRPr="004B25FB" w:rsidRDefault="004B25FB" w:rsidP="004B25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</w:pPr>
    </w:p>
    <w:p w:rsidR="003E3A64" w:rsidRPr="003E3A64" w:rsidRDefault="003E3A64" w:rsidP="003E3A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3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3E3A64" w:rsidRPr="00B921C0" w:rsidRDefault="003E3A64" w:rsidP="00B921C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3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E3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3E3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</w:t>
      </w:r>
      <w:r w:rsidR="004B25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                           </w:t>
      </w:r>
      <w:r w:rsidR="00B921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4B25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3E3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Г.К.Болдырева</w:t>
      </w:r>
      <w:proofErr w:type="spellEnd"/>
    </w:p>
    <w:sectPr w:rsidR="003E3A64" w:rsidRPr="00B921C0" w:rsidSect="00B921C0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359"/>
    <w:multiLevelType w:val="hybridMultilevel"/>
    <w:tmpl w:val="B06819A4"/>
    <w:lvl w:ilvl="0" w:tplc="A872A9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34565C"/>
    <w:multiLevelType w:val="hybridMultilevel"/>
    <w:tmpl w:val="80DA9660"/>
    <w:lvl w:ilvl="0" w:tplc="BD747B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3E37205"/>
    <w:multiLevelType w:val="multilevel"/>
    <w:tmpl w:val="01F6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44189"/>
    <w:multiLevelType w:val="multilevel"/>
    <w:tmpl w:val="0F64F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56B35FF2"/>
    <w:multiLevelType w:val="multilevel"/>
    <w:tmpl w:val="01F6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3F"/>
    <w:rsid w:val="001327C4"/>
    <w:rsid w:val="0016249D"/>
    <w:rsid w:val="0018444A"/>
    <w:rsid w:val="001B56A0"/>
    <w:rsid w:val="001C7CE2"/>
    <w:rsid w:val="0023028E"/>
    <w:rsid w:val="002518FF"/>
    <w:rsid w:val="0025523D"/>
    <w:rsid w:val="00260C61"/>
    <w:rsid w:val="00294C0A"/>
    <w:rsid w:val="002C259E"/>
    <w:rsid w:val="00335602"/>
    <w:rsid w:val="003513B1"/>
    <w:rsid w:val="00354705"/>
    <w:rsid w:val="00367F0D"/>
    <w:rsid w:val="003C1944"/>
    <w:rsid w:val="003D4131"/>
    <w:rsid w:val="003E3A64"/>
    <w:rsid w:val="003E3D2C"/>
    <w:rsid w:val="004B25FB"/>
    <w:rsid w:val="004C67D5"/>
    <w:rsid w:val="0054623C"/>
    <w:rsid w:val="005B70C0"/>
    <w:rsid w:val="005C0D94"/>
    <w:rsid w:val="006076CB"/>
    <w:rsid w:val="0061091B"/>
    <w:rsid w:val="006A1755"/>
    <w:rsid w:val="007D5845"/>
    <w:rsid w:val="008712CC"/>
    <w:rsid w:val="008F00D7"/>
    <w:rsid w:val="008F4F01"/>
    <w:rsid w:val="009F01C5"/>
    <w:rsid w:val="00A01568"/>
    <w:rsid w:val="00A31F63"/>
    <w:rsid w:val="00AB46AE"/>
    <w:rsid w:val="00AD6022"/>
    <w:rsid w:val="00AE1D5A"/>
    <w:rsid w:val="00AE5448"/>
    <w:rsid w:val="00B7353F"/>
    <w:rsid w:val="00B921C0"/>
    <w:rsid w:val="00CE31A7"/>
    <w:rsid w:val="00D77CBE"/>
    <w:rsid w:val="00E529BD"/>
    <w:rsid w:val="00EA14F7"/>
    <w:rsid w:val="00EF7F94"/>
    <w:rsid w:val="00F858FB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C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4C0A"/>
    <w:rPr>
      <w:color w:val="0000FF" w:themeColor="hyperlink"/>
      <w:u w:val="single"/>
    </w:rPr>
  </w:style>
  <w:style w:type="paragraph" w:customStyle="1" w:styleId="ConsPlusNormal">
    <w:name w:val="ConsPlusNormal"/>
    <w:rsid w:val="00294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4C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D2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B25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C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4C0A"/>
    <w:rPr>
      <w:color w:val="0000FF" w:themeColor="hyperlink"/>
      <w:u w:val="single"/>
    </w:rPr>
  </w:style>
  <w:style w:type="paragraph" w:customStyle="1" w:styleId="ConsPlusNormal">
    <w:name w:val="ConsPlusNormal"/>
    <w:rsid w:val="00294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4C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D2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B2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tvenskoe.ru/)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11</cp:revision>
  <cp:lastPrinted>2022-03-04T11:59:00Z</cp:lastPrinted>
  <dcterms:created xsi:type="dcterms:W3CDTF">2021-12-10T13:05:00Z</dcterms:created>
  <dcterms:modified xsi:type="dcterms:W3CDTF">2022-03-04T14:10:00Z</dcterms:modified>
</cp:coreProperties>
</file>