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11" w:rsidRDefault="00A80211" w:rsidP="00714555">
      <w:pPr>
        <w:spacing w:after="240" w:line="240" w:lineRule="auto"/>
        <w:jc w:val="center"/>
        <w:outlineLvl w:val="1"/>
        <w:rPr>
          <w:rFonts w:ascii="Georgia" w:eastAsia="Times New Roman" w:hAnsi="Georgia" w:cs="Arial"/>
          <w:b/>
          <w:i/>
          <w:iCs/>
          <w:color w:val="231F20"/>
          <w:sz w:val="32"/>
          <w:szCs w:val="32"/>
          <w:shd w:val="clear" w:color="auto" w:fill="FFFFFF"/>
          <w:lang w:eastAsia="ru-RU"/>
        </w:rPr>
      </w:pPr>
      <w:r>
        <w:rPr>
          <w:rFonts w:ascii="Georgia" w:eastAsia="Times New Roman" w:hAnsi="Georgia" w:cs="Arial"/>
          <w:b/>
          <w:i/>
          <w:iCs/>
          <w:color w:val="231F20"/>
          <w:sz w:val="32"/>
          <w:szCs w:val="32"/>
          <w:shd w:val="clear" w:color="auto" w:fill="FFFFFF"/>
          <w:lang w:eastAsia="ru-RU"/>
        </w:rPr>
        <w:t>Уважаемые граждане будьте бдительны и осторожны</w:t>
      </w:r>
      <w:bookmarkStart w:id="0" w:name="_GoBack"/>
      <w:bookmarkEnd w:id="0"/>
      <w:r>
        <w:rPr>
          <w:rFonts w:ascii="Georgia" w:eastAsia="Times New Roman" w:hAnsi="Georgia" w:cs="Arial"/>
          <w:b/>
          <w:i/>
          <w:iCs/>
          <w:color w:val="231F20"/>
          <w:sz w:val="32"/>
          <w:szCs w:val="32"/>
          <w:shd w:val="clear" w:color="auto" w:fill="FFFFFF"/>
          <w:lang w:eastAsia="ru-RU"/>
        </w:rPr>
        <w:t xml:space="preserve">! </w:t>
      </w:r>
    </w:p>
    <w:p w:rsidR="00714555" w:rsidRPr="00A80211" w:rsidRDefault="00714555" w:rsidP="00714555">
      <w:pPr>
        <w:spacing w:after="240" w:line="240" w:lineRule="auto"/>
        <w:jc w:val="center"/>
        <w:outlineLvl w:val="1"/>
        <w:rPr>
          <w:rFonts w:ascii="Georgia" w:eastAsia="Times New Roman" w:hAnsi="Georgia" w:cs="Arial"/>
          <w:b/>
          <w:i/>
          <w:iCs/>
          <w:color w:val="231F20"/>
          <w:sz w:val="28"/>
          <w:szCs w:val="28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i/>
          <w:iCs/>
          <w:color w:val="231F20"/>
          <w:sz w:val="28"/>
          <w:szCs w:val="28"/>
          <w:shd w:val="clear" w:color="auto" w:fill="FFFFFF"/>
          <w:lang w:eastAsia="ru-RU"/>
        </w:rPr>
        <w:t xml:space="preserve">Вербовка в террористические организации </w:t>
      </w:r>
    </w:p>
    <w:p w:rsidR="00714555" w:rsidRPr="00A80211" w:rsidRDefault="00714555" w:rsidP="00714555">
      <w:pPr>
        <w:spacing w:after="240" w:line="240" w:lineRule="auto"/>
        <w:jc w:val="center"/>
        <w:outlineLvl w:val="1"/>
        <w:rPr>
          <w:rFonts w:ascii="Georgia" w:eastAsia="Times New Roman" w:hAnsi="Georgia" w:cs="Arial"/>
          <w:i/>
          <w:iCs/>
          <w:color w:val="231F20"/>
          <w:sz w:val="28"/>
          <w:szCs w:val="28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i/>
          <w:iCs/>
          <w:color w:val="231F20"/>
          <w:sz w:val="28"/>
          <w:szCs w:val="28"/>
          <w:shd w:val="clear" w:color="auto" w:fill="FFFFFF"/>
          <w:lang w:eastAsia="ru-RU"/>
        </w:rPr>
        <w:t>или как попадают в ИГ</w:t>
      </w:r>
      <w:r w:rsidRPr="00714555">
        <w:rPr>
          <w:rFonts w:ascii="Georgia" w:eastAsia="Times New Roman" w:hAnsi="Georgia" w:cs="Arial"/>
          <w:i/>
          <w:iCs/>
          <w:color w:val="231F20"/>
          <w:sz w:val="28"/>
          <w:szCs w:val="28"/>
          <w:shd w:val="clear" w:color="auto" w:fill="FFFFFF"/>
          <w:lang w:eastAsia="ru-RU"/>
        </w:rPr>
        <w:t>.</w:t>
      </w:r>
    </w:p>
    <w:p w:rsidR="00714555" w:rsidRPr="00714555" w:rsidRDefault="00714555" w:rsidP="00714555">
      <w:pPr>
        <w:spacing w:after="240" w:line="240" w:lineRule="auto"/>
        <w:jc w:val="center"/>
        <w:outlineLvl w:val="1"/>
        <w:rPr>
          <w:rFonts w:ascii="Georgia" w:eastAsia="Times New Roman" w:hAnsi="Georgia" w:cs="Arial"/>
          <w:i/>
          <w:iCs/>
          <w:color w:val="231F20"/>
          <w:sz w:val="27"/>
          <w:szCs w:val="27"/>
          <w:shd w:val="clear" w:color="auto" w:fill="FFFFFF"/>
          <w:lang w:eastAsia="ru-RU"/>
        </w:rPr>
      </w:pPr>
    </w:p>
    <w:p w:rsidR="00714555" w:rsidRPr="00714555" w:rsidRDefault="00714555" w:rsidP="00714555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4D4E4C"/>
          <w:sz w:val="20"/>
          <w:szCs w:val="20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bCs/>
          <w:i/>
          <w:iCs/>
          <w:noProof/>
          <w:color w:val="8C939E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EE27F0D" wp14:editId="0230FCAE">
            <wp:extent cx="6321287" cy="4094922"/>
            <wp:effectExtent l="0" t="0" r="3810" b="1270"/>
            <wp:docPr id="1" name="Рисунок 1" descr="http://m.orb.ru/photo/110/a/2/a250c65c14391dd15c000484a2f49801/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orb.ru/photo/110/a/2/a250c65c14391dd15c000484a2f49801/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59" cy="40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55" w:rsidRDefault="00714555" w:rsidP="00714555">
      <w:pPr>
        <w:spacing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5C95"/>
          <w:sz w:val="23"/>
          <w:szCs w:val="23"/>
          <w:shd w:val="clear" w:color="auto" w:fill="FFFFFF"/>
          <w:lang w:eastAsia="ru-RU"/>
        </w:rPr>
      </w:pPr>
    </w:p>
    <w:p w:rsidR="00714555" w:rsidRDefault="00714555" w:rsidP="00714555">
      <w:pPr>
        <w:spacing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5C95"/>
          <w:sz w:val="23"/>
          <w:szCs w:val="23"/>
          <w:shd w:val="clear" w:color="auto" w:fill="FFFFFF"/>
          <w:lang w:eastAsia="ru-RU"/>
        </w:rPr>
      </w:pPr>
    </w:p>
    <w:p w:rsidR="00714555" w:rsidRPr="00714555" w:rsidRDefault="00714555" w:rsidP="00714555">
      <w:pPr>
        <w:spacing w:line="240" w:lineRule="auto"/>
        <w:jc w:val="center"/>
        <w:rPr>
          <w:rFonts w:ascii="Georgia" w:eastAsia="Times New Roman" w:hAnsi="Georgia" w:cs="Arial"/>
          <w:i/>
          <w:iCs/>
          <w:color w:val="005C95"/>
          <w:sz w:val="23"/>
          <w:szCs w:val="23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bCs/>
          <w:i/>
          <w:iCs/>
          <w:color w:val="005C95"/>
          <w:sz w:val="23"/>
          <w:szCs w:val="23"/>
          <w:shd w:val="clear" w:color="auto" w:fill="FFFFFF"/>
          <w:lang w:eastAsia="ru-RU"/>
        </w:rPr>
        <w:t>На территории России действует отлаженная сеть по вербовке в ячейки международных террористических организаций</w:t>
      </w:r>
      <w:r w:rsidRPr="00714555">
        <w:rPr>
          <w:rFonts w:ascii="Georgia" w:eastAsia="Times New Roman" w:hAnsi="Georgia" w:cs="Arial"/>
          <w:i/>
          <w:iCs/>
          <w:color w:val="005C95"/>
          <w:sz w:val="23"/>
          <w:szCs w:val="23"/>
          <w:shd w:val="clear" w:color="auto" w:fill="FFFFFF"/>
          <w:lang w:eastAsia="ru-RU"/>
        </w:rPr>
        <w:t>.</w:t>
      </w:r>
    </w:p>
    <w:p w:rsidR="00714555" w:rsidRPr="00714555" w:rsidRDefault="00714555" w:rsidP="00714555">
      <w:pPr>
        <w:spacing w:after="0"/>
        <w:jc w:val="both"/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    Национальность и вероисповедание в этом вопросе играет далеко не главную роль. Ведь религию всегда можно сменить, приняв ислам и став так называемым «неофитом», а от национальной принадлежности и вовсе отречься. Работают вербовщики повсюду: через </w:t>
      </w:r>
      <w:proofErr w:type="spellStart"/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>соцсети</w:t>
      </w:r>
      <w:proofErr w:type="spellEnd"/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>, в вузах, школах, мечетях, на религиозных курсах.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Наивно полагать, что вербовкой в террористические организации занимается бородатый выходец с Ближнего Востока, который сидит в пустыне. Вербовщики XXI века — это профессионалы высочайшего класса, люди славянской внешности, имеющие отличное европейское образование. Они талантливые психологи и точно знают, как заставить человека действовать в интересах заказчика. Чаще всего вербовщики не разделяют взглядов террористов и не имеют никакого отношения к ИГ, они просто за определенное вознаграждение выполняют свою работу. Однако немало среди них и тех, кто сам был когда-то завербован и прошел военные действия на Ближнем Востоке. И теперь, смешавшись с многотысячной толпой беженцев, эти люди наводняют страны Евросоюза — идеологически обработанные, связанные с террористами кровью, они будут искать все новых же</w:t>
      </w:r>
      <w:proofErr w:type="gramStart"/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>ртв ср</w:t>
      </w:r>
      <w:proofErr w:type="gramEnd"/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>еди коренного населения Европы.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 xml:space="preserve">В эпоху бурного развития информационных технологий, до 80 % случаев вербовки в 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lastRenderedPageBreak/>
        <w:t>террористические организации происходит через сеть «Интернет» (социальные сети и форумы), он не имеет границ и национальностей. Террористы действуют на территории всего мира.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Вербовщики тщательно подбирают кандидата. Желательно, чтобы у него было мало друзей, чтобы он был замкнут, закомплексован, еще лучше — трудности в личной жизни, чтобы была необходимость восполнить недостаток общения, и повысить самооценку.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В психологии существует несколько основных «крючков», на которые можно зацепить человека, это: деньги, идеология, секс, компромат (так называемая методика «</w:t>
      </w:r>
      <w:proofErr w:type="spellStart"/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>ДИСКо</w:t>
      </w:r>
      <w:proofErr w:type="spellEnd"/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t>»). Вербовщик ищет ключи к конкретному человеку, определяет его слабые места. Огромную помощь в этом оказывает информация со страницы пользователя в социальной сети, анкета на сайте знакомств или излишняя разговорчивость и стремление поделиться своими личными переживаниями с малознакомыми людьми. Далее ситуация развивается в несколько основных этапов. Сначала вербовщик знакомится с потенциальной жертвой, завязываются дружеские отношения. Разговор постепенно начинает крутиться вокруг страхов, проблем или тех самых «крючков».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Причем вербовщик агрессивно и навязчиво предлагает свою помощь, идут бесконечные сообщения и звонки. Человек постоянно находится под давлением и, в конце концов, соглашается, чтобы ему оказали помощь. Далее собеседник настаивает на том, чтобы в обмен на помощь человек также оказал ему услугу. Причем первое задание может быть абсолютно бессмысленным и не затратным – например, передать письмо кому-то из знакомых. После его выполнения человека благодарят, тем самым формируя психологическую привязанность. Также побуждающим мотивом к действиям могут служить и деньги, и «любовь».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Затем задания все более усложняются и становятся конкретнее — перегнать машину, передать оружие.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В результате вербовщик начинает манипулировать эмоциями человека, который пребывает в состоянии полного смятения. Именно в таком состоянии его и можно выдернуть из привычной среды, он уже готов ехать на край света, отстаивать интересы людей, которые так ему помогли. Если не срабатывает психологическое давление, возможны и другие методы воздействия, вплоть до реальных угроз в адрес близких.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А потом следует участие в теракте, и все — обратной дороги уже нет. Он повязан кровью и коллективной ответственностью. Причем, среди боевиков среднего и высшего звена все чаще стали появляться русские.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  <w:t>На сегодняшний день, по разным данным, на стороне ИГ воюет около двух тысяч наших сограждан. По данным фактам в России заведено более сотни уголовных дел. Когда на скамье подсудимых оказываются вербовщики террористических организаций, то поражает тот факт, что они не имеют ничего общего с клише о радикальных исламистах – ничем не примечательные люди, чаще европейской внешности. Тем и опасны такие вербовщики: распознать их до того как они искалечат чьи-то жизни практически невозможно.</w:t>
      </w:r>
      <w:r w:rsidRPr="00714555"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  <w:br/>
      </w:r>
    </w:p>
    <w:p w:rsidR="00714555" w:rsidRPr="00714555" w:rsidRDefault="00714555" w:rsidP="00714555">
      <w:pPr>
        <w:spacing w:after="0" w:line="240" w:lineRule="auto"/>
        <w:jc w:val="both"/>
        <w:rPr>
          <w:rFonts w:ascii="Georgia" w:eastAsia="Times New Roman" w:hAnsi="Georgia" w:cs="Arial"/>
          <w:b/>
          <w:bCs/>
          <w:i/>
          <w:iCs/>
          <w:sz w:val="20"/>
          <w:szCs w:val="20"/>
          <w:shd w:val="clear" w:color="auto" w:fill="FFFFFF"/>
          <w:lang w:eastAsia="ru-RU"/>
        </w:rPr>
      </w:pPr>
    </w:p>
    <w:p w:rsidR="00714555" w:rsidRPr="00714555" w:rsidRDefault="00714555" w:rsidP="00714555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  <w:t>Контактные телефоны:</w:t>
      </w:r>
    </w:p>
    <w:p w:rsidR="00714555" w:rsidRDefault="00714555" w:rsidP="00714555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</w:pPr>
    </w:p>
    <w:p w:rsidR="00714555" w:rsidRDefault="00714555" w:rsidP="00714555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  <w:t>Отдел полиции                                        74811</w:t>
      </w:r>
      <w:r w:rsidRPr="00714555"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  <w:br/>
      </w:r>
      <w:r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  <w:t xml:space="preserve"> </w:t>
      </w:r>
    </w:p>
    <w:p w:rsidR="00714555" w:rsidRPr="00714555" w:rsidRDefault="00714555" w:rsidP="00714555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</w:pPr>
      <w:r w:rsidRPr="00714555"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  <w:t>ЕДДС                                                             95200</w:t>
      </w:r>
      <w:r w:rsidRPr="00714555">
        <w:rPr>
          <w:rFonts w:ascii="Georgia" w:eastAsia="Times New Roman" w:hAnsi="Georgia" w:cs="Arial"/>
          <w:b/>
          <w:bCs/>
          <w:i/>
          <w:iCs/>
          <w:sz w:val="32"/>
          <w:szCs w:val="32"/>
          <w:shd w:val="clear" w:color="auto" w:fill="FFFFFF"/>
          <w:lang w:eastAsia="ru-RU"/>
        </w:rPr>
        <w:br/>
        <w:t> </w:t>
      </w:r>
    </w:p>
    <w:p w:rsidR="00AC1095" w:rsidRPr="00714555" w:rsidRDefault="00AC1095" w:rsidP="00714555">
      <w:pPr>
        <w:rPr>
          <w:sz w:val="32"/>
          <w:szCs w:val="32"/>
        </w:rPr>
      </w:pPr>
    </w:p>
    <w:sectPr w:rsidR="00AC1095" w:rsidRPr="00714555" w:rsidSect="0071455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91"/>
    <w:rsid w:val="000442B6"/>
    <w:rsid w:val="00714555"/>
    <w:rsid w:val="00937391"/>
    <w:rsid w:val="00A80211"/>
    <w:rsid w:val="00A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0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12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2016-06-16T13:50:00Z</cp:lastPrinted>
  <dcterms:created xsi:type="dcterms:W3CDTF">2016-06-16T13:46:00Z</dcterms:created>
  <dcterms:modified xsi:type="dcterms:W3CDTF">2016-06-16T14:03:00Z</dcterms:modified>
</cp:coreProperties>
</file>