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2A" w:rsidRPr="0081513F" w:rsidRDefault="00AE002A" w:rsidP="00AE0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13F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E002A" w:rsidRPr="0081513F" w:rsidRDefault="00AE002A" w:rsidP="00AE0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13F">
        <w:rPr>
          <w:rFonts w:ascii="Times New Roman" w:hAnsi="Times New Roman"/>
          <w:b/>
          <w:bCs/>
          <w:sz w:val="28"/>
          <w:szCs w:val="28"/>
        </w:rPr>
        <w:t>РОСТОВСКАЯ ОБЛАСТЬ КАМЕНСКИЙ РАЙОН</w:t>
      </w:r>
    </w:p>
    <w:p w:rsidR="00AE002A" w:rsidRPr="0081513F" w:rsidRDefault="00AE002A" w:rsidP="00AE0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13F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  <w:r w:rsidRPr="0081513F">
        <w:rPr>
          <w:rFonts w:ascii="Times New Roman" w:hAnsi="Times New Roman"/>
          <w:b/>
          <w:bCs/>
          <w:sz w:val="28"/>
          <w:szCs w:val="28"/>
        </w:rPr>
        <w:br/>
        <w:t xml:space="preserve"> «КАЛИТВЕНСКОЕ СЕЛЬСКОЕ ПОСЕЛЕНИЕ»</w:t>
      </w:r>
    </w:p>
    <w:p w:rsidR="00AE002A" w:rsidRPr="0081513F" w:rsidRDefault="00AE002A" w:rsidP="00AE0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13F">
        <w:rPr>
          <w:rFonts w:ascii="Times New Roman" w:hAnsi="Times New Roman"/>
          <w:b/>
          <w:bCs/>
          <w:sz w:val="28"/>
          <w:szCs w:val="28"/>
        </w:rPr>
        <w:t>АДМИНИСТРАЦИЯ КАЛИТВЕНСКОГО СЕЛЬСКОГО ПОСЕЛЕНИЯ</w:t>
      </w:r>
    </w:p>
    <w:p w:rsidR="00AE002A" w:rsidRPr="0081513F" w:rsidRDefault="00AE002A" w:rsidP="00AE0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002A" w:rsidRPr="0081513F" w:rsidRDefault="00AE002A" w:rsidP="00AE0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13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E002A" w:rsidRPr="0081513F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02A" w:rsidRPr="0081513F" w:rsidRDefault="00AE002A" w:rsidP="00AE00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513F">
        <w:rPr>
          <w:rFonts w:ascii="Times New Roman" w:hAnsi="Times New Roman"/>
          <w:b/>
          <w:bCs/>
          <w:sz w:val="28"/>
          <w:szCs w:val="28"/>
        </w:rPr>
        <w:t>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AE002A" w:rsidRPr="0081513F" w:rsidRDefault="00AE002A" w:rsidP="00AE00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002A" w:rsidRPr="0081513F" w:rsidRDefault="00AE002A" w:rsidP="00AE0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28.10.2017 </w:t>
      </w:r>
      <w:r w:rsidRPr="0081513F">
        <w:rPr>
          <w:rFonts w:ascii="Times New Roman" w:hAnsi="Times New Roman"/>
          <w:sz w:val="28"/>
          <w:szCs w:val="28"/>
        </w:rPr>
        <w:t xml:space="preserve">г.             </w:t>
      </w:r>
      <w:r>
        <w:rPr>
          <w:rFonts w:ascii="Times New Roman" w:hAnsi="Times New Roman"/>
          <w:sz w:val="28"/>
          <w:szCs w:val="28"/>
        </w:rPr>
        <w:t xml:space="preserve">                      № 52/2</w:t>
      </w:r>
      <w:r w:rsidRPr="0081513F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Pr="0081513F">
        <w:rPr>
          <w:rFonts w:ascii="Times New Roman" w:hAnsi="Times New Roman"/>
          <w:sz w:val="28"/>
          <w:szCs w:val="28"/>
        </w:rPr>
        <w:t>ст</w:t>
      </w:r>
      <w:proofErr w:type="gramStart"/>
      <w:r w:rsidRPr="0081513F">
        <w:rPr>
          <w:rFonts w:ascii="Times New Roman" w:hAnsi="Times New Roman"/>
          <w:sz w:val="28"/>
          <w:szCs w:val="28"/>
        </w:rPr>
        <w:t>.К</w:t>
      </w:r>
      <w:proofErr w:type="gramEnd"/>
      <w:r w:rsidRPr="0081513F">
        <w:rPr>
          <w:rFonts w:ascii="Times New Roman" w:hAnsi="Times New Roman"/>
          <w:sz w:val="28"/>
          <w:szCs w:val="28"/>
        </w:rPr>
        <w:t>алитвенская</w:t>
      </w:r>
      <w:proofErr w:type="spellEnd"/>
    </w:p>
    <w:p w:rsidR="004D5C67" w:rsidRDefault="004D5C67"/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дворовой территории, мест массового посещения муниципального образования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</w:t>
      </w:r>
      <w:r w:rsidRPr="00AE0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современной </w:t>
      </w:r>
      <w:r w:rsidRPr="00AE002A">
        <w:rPr>
          <w:rFonts w:ascii="Times New Roman" w:hAnsi="Times New Roman"/>
          <w:sz w:val="28"/>
          <w:szCs w:val="28"/>
        </w:rPr>
        <w:t xml:space="preserve"> городской среды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E002A"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>на 2018-2022 годы»</w:t>
      </w:r>
    </w:p>
    <w:p w:rsidR="00AE002A" w:rsidRPr="00AE002A" w:rsidRDefault="00AE002A" w:rsidP="00AE002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E002A" w:rsidRPr="00AE002A" w:rsidRDefault="00AE002A" w:rsidP="00AE00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          В целях реализации приоритетного проекта «Формирование комфортной городской среды»</w:t>
      </w:r>
      <w:r w:rsidRPr="00AE002A">
        <w:rPr>
          <w:rFonts w:ascii="Times New Roman" w:hAnsi="Times New Roman"/>
          <w:iCs/>
          <w:sz w:val="28"/>
          <w:szCs w:val="28"/>
        </w:rPr>
        <w:t xml:space="preserve">, утвержденного президиумом Совета при Президенте Российской Федерации по стратегическому развитию и приоритетным проектам (протокол от 21.11.2016 № 10), </w:t>
      </w:r>
      <w:r w:rsidRPr="00AE002A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E00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E002A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         1. Утвердить прилагаемый Порядок и сроки представления, рассмотрения и оценки предложений заинтересованных лиц о включении дворовой территории, мест массового посещения муниципального образования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</w:t>
      </w:r>
      <w:r w:rsidRPr="00AE002A">
        <w:rPr>
          <w:rFonts w:ascii="Times New Roman" w:hAnsi="Times New Roman"/>
          <w:sz w:val="28"/>
          <w:szCs w:val="28"/>
        </w:rPr>
        <w:t xml:space="preserve"> современной городской среды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на 2018-2022 годы»</w:t>
      </w:r>
      <w:r w:rsidRPr="00AE002A">
        <w:rPr>
          <w:rFonts w:ascii="Times New Roman" w:hAnsi="Times New Roman"/>
          <w:sz w:val="28"/>
          <w:szCs w:val="28"/>
        </w:rPr>
        <w:t>.</w:t>
      </w:r>
    </w:p>
    <w:p w:rsidR="00AE002A" w:rsidRDefault="00AE002A" w:rsidP="00AE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2. Настоящее постановление подлежит опубликованию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E002A" w:rsidRPr="00AE002A" w:rsidRDefault="00AE002A" w:rsidP="00AE0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E002A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E002A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С.В.Разуваев</w:t>
      </w:r>
      <w:proofErr w:type="spellEnd"/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F80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AE002A" w:rsidRPr="00AE002A" w:rsidRDefault="00D56F80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AE002A">
        <w:rPr>
          <w:rFonts w:ascii="Times New Roman" w:hAnsi="Times New Roman"/>
          <w:sz w:val="24"/>
          <w:szCs w:val="24"/>
        </w:rPr>
        <w:t xml:space="preserve">   </w:t>
      </w:r>
      <w:r w:rsidR="00AE002A" w:rsidRPr="00AE002A">
        <w:rPr>
          <w:rFonts w:ascii="Times New Roman" w:hAnsi="Times New Roman"/>
          <w:sz w:val="24"/>
          <w:szCs w:val="24"/>
        </w:rPr>
        <w:t>УТВЕРЖДЕН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 w:rsidRPr="00AE002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                   от </w:t>
      </w:r>
      <w:r>
        <w:rPr>
          <w:rFonts w:ascii="Times New Roman" w:hAnsi="Times New Roman"/>
          <w:sz w:val="24"/>
          <w:szCs w:val="24"/>
        </w:rPr>
        <w:t>28.10.2017 № 52/2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E002A">
        <w:rPr>
          <w:rFonts w:ascii="Times New Roman" w:hAnsi="Times New Roman"/>
          <w:b/>
          <w:sz w:val="28"/>
          <w:szCs w:val="28"/>
        </w:rPr>
        <w:t xml:space="preserve">Порядок и сроки представления, рассмотрения и оценки предложений заинтересованных лиц о включении дворовой территории, мест массового посещения муниципального образования в муниципальную программу формирования современной городской среды </w:t>
      </w:r>
      <w:proofErr w:type="spellStart"/>
      <w:r>
        <w:rPr>
          <w:rFonts w:ascii="Times New Roman" w:hAnsi="Times New Roman"/>
          <w:b/>
          <w:sz w:val="28"/>
          <w:szCs w:val="28"/>
        </w:rPr>
        <w:t>Калитвенского</w:t>
      </w:r>
      <w:proofErr w:type="spellEnd"/>
      <w:r w:rsidRPr="00AE00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территории,</w:t>
      </w:r>
      <w:r w:rsidRPr="00AE002A">
        <w:rPr>
          <w:rFonts w:ascii="Times New Roman" w:hAnsi="Times New Roman"/>
          <w:b/>
          <w:sz w:val="28"/>
          <w:szCs w:val="28"/>
        </w:rPr>
        <w:t xml:space="preserve"> </w:t>
      </w:r>
      <w:r w:rsidRPr="00AE002A">
        <w:rPr>
          <w:rFonts w:ascii="Times New Roman" w:hAnsi="Times New Roman"/>
          <w:sz w:val="28"/>
          <w:szCs w:val="28"/>
        </w:rPr>
        <w:t xml:space="preserve">мест массового посещения муниципального образования в муниципальную программу формирования современной городской среды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сельского поселения (далее – муниципальная программа).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02A">
        <w:rPr>
          <w:rFonts w:ascii="Times New Roman" w:hAnsi="Times New Roman"/>
          <w:sz w:val="28"/>
          <w:szCs w:val="28"/>
        </w:rPr>
        <w:t xml:space="preserve">Под предложениями заинтересованных лиц о включении дворовой территории, мест массового посещения муниципального образования в муниципальную программу формирования современной городской среды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сельского поселения в настоящем Порядке подразумеваются проекты, направленные на благоустройство дворовых территорий многоквартирных домов, мест массового посещения муниципального образования ответственность за реализацию которых несёт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сельского поселения (далее – проект, администрация).</w:t>
      </w:r>
      <w:proofErr w:type="gramEnd"/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2. Финансовое обеспечение проектов составляют: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а) средства областного бюджета, предусмотренные на </w:t>
      </w:r>
      <w:proofErr w:type="spellStart"/>
      <w:r w:rsidRPr="00AE002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муниципальной программы (далее – средства областного бюджета);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02A">
        <w:rPr>
          <w:rFonts w:ascii="Times New Roman" w:hAnsi="Times New Roman"/>
          <w:sz w:val="28"/>
          <w:szCs w:val="28"/>
        </w:rPr>
        <w:t xml:space="preserve">б) средства бюджета муниципального образования, предусмотренные на </w:t>
      </w:r>
      <w:proofErr w:type="spellStart"/>
      <w:r w:rsidRPr="00AE002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муниципальной программы;</w:t>
      </w:r>
      <w:proofErr w:type="gramEnd"/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AE002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муниципальной программы, направляемые на проведение следующих видов работ, входящих в Перечень видов работ по благоустройству дворовых территорий многоквартирных домов согласно Приложению № 1 к настоящему Порядку: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включенных в минимальный перечень работ по благоустройству дворовых территорий многоквартирных домов – без установления размера;        в случае принятия собственниками помещений в многоквартирном доме решения о </w:t>
      </w:r>
      <w:proofErr w:type="spellStart"/>
      <w:r w:rsidRPr="00AE002A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указанных работ, размер средств определяется решением общего собрания собственников помещений в многоквартирном доме;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включенных в дополнительный перечень работ по благоустройству дворовых территорий многоквартирных домов – в размере не менее 3 процентов от размера средств, указанных в подпункте «а» настоящего пункта, и направляемых на их проведение.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3. Приём и рассмотрение проектов осуществляет администрация.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lastRenderedPageBreak/>
        <w:t>4. Включение проектов в муниципальную программу формирования современной городской среды осуществляется по итогам конкурса на основании оценки проектов (далее – конкурс).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5. Извещение о проведении конкурса размещается администрацией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сельского поселения в течение 7 календарных дней со дня принятия им решения о его проведении.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 извещении о проведении конкурса указываются: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б) дата начала и дата окончания приема проектов, перечень представляемых документов, место подачи проектов;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в) требования к проектам, критерии их отбора.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6. Оценку проектов, подведение итогов конкурса осуществляет общественная комиссия, состав которой утверждается администрацией. 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7. Представление проекта в администрацию осуществляется уполномоченным представителем многоквартирного дома (далее </w:t>
      </w:r>
      <w:proofErr w:type="gramStart"/>
      <w:r w:rsidRPr="00AE002A">
        <w:rPr>
          <w:rFonts w:ascii="Times New Roman" w:hAnsi="Times New Roman"/>
          <w:sz w:val="28"/>
          <w:szCs w:val="28"/>
        </w:rPr>
        <w:t>–у</w:t>
      </w:r>
      <w:proofErr w:type="gramEnd"/>
      <w:r w:rsidRPr="00AE002A">
        <w:rPr>
          <w:rFonts w:ascii="Times New Roman" w:hAnsi="Times New Roman"/>
          <w:sz w:val="28"/>
          <w:szCs w:val="28"/>
        </w:rPr>
        <w:t xml:space="preserve">полномоченный представитель), заинтересованным лицом о включении мест массового посещения муниципального образования в муниципальную программу (далее – заинтересованное лицо). 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8. Для участия в конкурсе уполномоченный представитель, заинтересованное лицо в рамках</w:t>
      </w:r>
      <w:r w:rsidR="00801D2A">
        <w:rPr>
          <w:rFonts w:ascii="Times New Roman" w:hAnsi="Times New Roman"/>
          <w:sz w:val="28"/>
          <w:szCs w:val="28"/>
        </w:rPr>
        <w:t xml:space="preserve"> муниципальной программы на 2018 и последующие </w:t>
      </w:r>
      <w:r w:rsidRPr="00AE002A">
        <w:rPr>
          <w:rFonts w:ascii="Times New Roman" w:hAnsi="Times New Roman"/>
          <w:sz w:val="28"/>
          <w:szCs w:val="28"/>
        </w:rPr>
        <w:t xml:space="preserve"> год</w:t>
      </w:r>
      <w:r w:rsidR="00801D2A">
        <w:rPr>
          <w:rFonts w:ascii="Times New Roman" w:hAnsi="Times New Roman"/>
          <w:sz w:val="28"/>
          <w:szCs w:val="28"/>
        </w:rPr>
        <w:t>ы</w:t>
      </w:r>
      <w:r w:rsidRPr="00AE002A">
        <w:rPr>
          <w:rFonts w:ascii="Times New Roman" w:hAnsi="Times New Roman"/>
          <w:sz w:val="28"/>
          <w:szCs w:val="28"/>
        </w:rPr>
        <w:t>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- уведомляет администрацию в письменной форме о дате проведения общего собрания собственников помещений в многоквартирном доме, на котором планируется рассмотрение вопросов, связанных с участием в муниципальной программе, не </w:t>
      </w:r>
      <w:proofErr w:type="gramStart"/>
      <w:r w:rsidRPr="00AE002A">
        <w:rPr>
          <w:rFonts w:ascii="Times New Roman" w:hAnsi="Times New Roman"/>
          <w:sz w:val="28"/>
          <w:szCs w:val="28"/>
        </w:rPr>
        <w:t>позднее</w:t>
      </w:r>
      <w:proofErr w:type="gramEnd"/>
      <w:r w:rsidRPr="00AE002A">
        <w:rPr>
          <w:rFonts w:ascii="Times New Roman" w:hAnsi="Times New Roman"/>
          <w:sz w:val="28"/>
          <w:szCs w:val="28"/>
        </w:rPr>
        <w:t xml:space="preserve"> чем за 7 дней до даты его проведения;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- в срок до 20 марта представляет проект в администрацию в электронном виде и на бумажном носителе.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Предложения на включение мест массового посещения муниципального образования и планируемый объем работ по благоустройству, подаваемые заинтересованными лицами, должны отвечать следующим критериям: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- соответствие общественной территории документам территориального планирования и градостроительного зонирования МО «</w:t>
      </w:r>
      <w:proofErr w:type="spellStart"/>
      <w:r>
        <w:rPr>
          <w:rFonts w:ascii="Times New Roman" w:hAnsi="Times New Roman"/>
          <w:sz w:val="28"/>
          <w:szCs w:val="28"/>
        </w:rPr>
        <w:t>Калитвенское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- возможность реализации проекта благоустройства общественной т</w:t>
      </w:r>
      <w:r w:rsidR="00801D2A">
        <w:rPr>
          <w:rFonts w:ascii="Times New Roman" w:hAnsi="Times New Roman"/>
          <w:sz w:val="28"/>
          <w:szCs w:val="28"/>
        </w:rPr>
        <w:t>ерритории в полном объеме в 2018</w:t>
      </w:r>
      <w:r w:rsidRPr="00AE002A">
        <w:rPr>
          <w:rFonts w:ascii="Times New Roman" w:hAnsi="Times New Roman"/>
          <w:sz w:val="28"/>
          <w:szCs w:val="28"/>
        </w:rPr>
        <w:t xml:space="preserve"> году, возможность включения проекта в муниципальную программу на 2018-2022 </w:t>
      </w:r>
      <w:proofErr w:type="spellStart"/>
      <w:r w:rsidRPr="00AE002A">
        <w:rPr>
          <w:rFonts w:ascii="Times New Roman" w:hAnsi="Times New Roman"/>
          <w:sz w:val="28"/>
          <w:szCs w:val="28"/>
        </w:rPr>
        <w:t>г.</w:t>
      </w:r>
      <w:proofErr w:type="gramStart"/>
      <w:r w:rsidRPr="00AE002A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AE002A">
        <w:rPr>
          <w:rFonts w:ascii="Times New Roman" w:hAnsi="Times New Roman"/>
          <w:sz w:val="28"/>
          <w:szCs w:val="28"/>
        </w:rPr>
        <w:t xml:space="preserve">. 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Уполномоченным представителем, заинтересованным лицом  может быть представлен один проект.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lastRenderedPageBreak/>
        <w:t>9. Прое</w:t>
      </w:r>
      <w:proofErr w:type="gramStart"/>
      <w:r w:rsidRPr="00AE002A">
        <w:rPr>
          <w:rFonts w:ascii="Times New Roman" w:hAnsi="Times New Roman"/>
          <w:sz w:val="28"/>
          <w:szCs w:val="28"/>
        </w:rPr>
        <w:t>кт вкл</w:t>
      </w:r>
      <w:proofErr w:type="gramEnd"/>
      <w:r w:rsidRPr="00AE002A">
        <w:rPr>
          <w:rFonts w:ascii="Times New Roman" w:hAnsi="Times New Roman"/>
          <w:sz w:val="28"/>
          <w:szCs w:val="28"/>
        </w:rPr>
        <w:t>ючает в себя: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а) заявку по форме в соответствии с приложением № 2, № 3 к настоящему Порядку;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</w:t>
      </w:r>
      <w:proofErr w:type="gramStart"/>
      <w:r w:rsidRPr="00AE002A">
        <w:rPr>
          <w:rFonts w:ascii="Times New Roman" w:hAnsi="Times New Roman"/>
          <w:sz w:val="28"/>
          <w:szCs w:val="28"/>
        </w:rPr>
        <w:t>содержащие</w:t>
      </w:r>
      <w:proofErr w:type="gramEnd"/>
      <w:r w:rsidRPr="00AE002A">
        <w:rPr>
          <w:rFonts w:ascii="Times New Roman" w:hAnsi="Times New Roman"/>
          <w:sz w:val="28"/>
          <w:szCs w:val="28"/>
        </w:rPr>
        <w:t xml:space="preserve"> в том числе информацию по следующим вопросам: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- о включении дворовой территории в муниципальную программу;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- перечень работ по благоустройству дворовой территории;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- форма и доля финансового и трудового участия заинтересованных лиц в реализации мероприятий по благоустройству дворовой территории;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02A">
        <w:rPr>
          <w:rFonts w:ascii="Times New Roman" w:hAnsi="Times New Roman"/>
          <w:sz w:val="28"/>
          <w:szCs w:val="28"/>
        </w:rPr>
        <w:t>- условие о включении/</w:t>
      </w:r>
      <w:proofErr w:type="spellStart"/>
      <w:r w:rsidRPr="00AE002A">
        <w:rPr>
          <w:rFonts w:ascii="Times New Roman" w:hAnsi="Times New Roman"/>
          <w:sz w:val="28"/>
          <w:szCs w:val="28"/>
        </w:rPr>
        <w:t>невключении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- представитель (представители) домов, уполномоченных на представление предложений, согласование </w:t>
      </w:r>
      <w:proofErr w:type="gramStart"/>
      <w:r w:rsidRPr="00AE002A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AE002A">
        <w:rPr>
          <w:rFonts w:ascii="Times New Roman" w:hAnsi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в) копию утвержденной локальной сметы (сводного сметного расчета) на работы (услуги) в рамках проекта;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г) фотографии дворовой территории, мест массового посещения,  характеризующие текущее состояние уровня благоустройства;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д) иные документы, позволяющие наиболее полно описать проект (по желанию уполномоченного представителя);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е) опись документов.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Заинтересованное лицо в предложении для включения мест массового посещения муниципального образования в муниципальную программу указывает: 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- местоположение мест массового посещения муниципального образования, перечень работ, предлагаемых к выполнению (информацию по стилевому решению, в том числе по типам озеленения, освещения и осветительного оборудования); 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- проблемы, на решение которых направлены мероприятия по благоустройству мест массового посещения муниципального образования.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Заинтересованное лицо вправе приложить к заявлению материалы, содержащие визуальное изображение предлагаемого благоустройства (фото, видео, рисунки и т.д.).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10. Поступившие проекты регистрируются администрацией в день поступления в журнале регистрации проектов с присвоением номера, </w:t>
      </w:r>
      <w:r w:rsidRPr="00AE002A">
        <w:rPr>
          <w:rFonts w:ascii="Times New Roman" w:hAnsi="Times New Roman"/>
          <w:sz w:val="28"/>
          <w:szCs w:val="28"/>
        </w:rPr>
        <w:lastRenderedPageBreak/>
        <w:t>указанием даты и времени поступления проекта.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11. Администрация в течение 7 календарных дней со дня окончания приема проектов рассматривает их на соответствие требованиям, установленным настоящим Порядком, и принимает решение о допуске проекта к участию в конкурсе или об отказе в допуске.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 указанном решении должна содержаться следующая информация: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а) общее количество поступивших проектов;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б) время и место рассмотрения проектов;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в) проекты, допущенные к участию в конкурсе;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г) проекты, не допущенные к участию в конкурсе, с указанием причин отказа.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Выписка из решения направляется уполномоченному представителю, заинтересованному лицу  в течение 3 рабочих дней со дня принятия решения.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12. Уполномоченный представитель, заинтересованное лицо, направившие проект, вправе отозвать его в любое время до окончания срока подачи проектов.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13. Проекты, соответствующие требованиям настоящего Порядка, направляются администрацией в рамках</w:t>
      </w:r>
      <w:r w:rsidR="00801D2A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Pr="00AE002A">
        <w:rPr>
          <w:rFonts w:ascii="Times New Roman" w:hAnsi="Times New Roman"/>
          <w:sz w:val="28"/>
          <w:szCs w:val="28"/>
        </w:rPr>
        <w:t xml:space="preserve"> в общественную комиссию не позднее 28 марта</w:t>
      </w:r>
      <w:r w:rsidR="00801D2A">
        <w:rPr>
          <w:rFonts w:ascii="Times New Roman" w:hAnsi="Times New Roman"/>
          <w:sz w:val="28"/>
          <w:szCs w:val="28"/>
        </w:rPr>
        <w:t xml:space="preserve"> соответствующего года</w:t>
      </w:r>
      <w:r w:rsidRPr="00AE002A">
        <w:rPr>
          <w:rFonts w:ascii="Times New Roman" w:hAnsi="Times New Roman"/>
          <w:sz w:val="28"/>
          <w:szCs w:val="28"/>
        </w:rPr>
        <w:t>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14. Общественная комиссия определяет победителей конкурса в срок до 5 апреля</w:t>
      </w:r>
      <w:r w:rsidR="00801D2A">
        <w:rPr>
          <w:rFonts w:ascii="Times New Roman" w:hAnsi="Times New Roman"/>
          <w:sz w:val="28"/>
          <w:szCs w:val="28"/>
        </w:rPr>
        <w:t xml:space="preserve"> текущего года</w:t>
      </w:r>
      <w:r w:rsidRPr="00AE002A">
        <w:rPr>
          <w:rFonts w:ascii="Times New Roman" w:hAnsi="Times New Roman"/>
          <w:sz w:val="28"/>
          <w:szCs w:val="28"/>
        </w:rPr>
        <w:t>. Оценка проектов проводится по критериям в соответствии с приложением № 4. За каждый из критериев общественная комиссия присваивает проектам баллы.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15. Итоговая оценка проекта рассчитывается по следующей формуле: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 wp14:anchorId="79F4D649" wp14:editId="40CDA62E">
            <wp:extent cx="1645920" cy="469265"/>
            <wp:effectExtent l="0" t="0" r="0" b="6985"/>
            <wp:docPr id="3" name="Рисунок 3" descr="base_24456_4849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56_4849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ИО - итоговая оценка по одному проекту в баллах;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2C6D0FB3" wp14:editId="6F000976">
            <wp:extent cx="270510" cy="222885"/>
            <wp:effectExtent l="0" t="0" r="0" b="5715"/>
            <wp:docPr id="2" name="Рисунок 2" descr="base_24456_4849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4456_48493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2A">
        <w:rPr>
          <w:rFonts w:ascii="Times New Roman" w:hAnsi="Times New Roman"/>
          <w:sz w:val="28"/>
          <w:szCs w:val="28"/>
        </w:rPr>
        <w:t xml:space="preserve"> - весовое значение соответствующего (i) критерия;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6F77DFFC" wp14:editId="64D8CAF1">
            <wp:extent cx="302260" cy="222885"/>
            <wp:effectExtent l="0" t="0" r="2540" b="5715"/>
            <wp:docPr id="1" name="Рисунок 1" descr="base_24456_4849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4456_48493_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2A">
        <w:rPr>
          <w:rFonts w:ascii="Times New Roman" w:hAnsi="Times New Roman"/>
          <w:sz w:val="28"/>
          <w:szCs w:val="28"/>
        </w:rPr>
        <w:t xml:space="preserve"> - оценка, выставляемая членом конкурсной комиссии по соответствующему (i) критерию в баллах;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n - количество критериев.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Результаты оценки проекта заносятся членами конкурсной комиссии в оценочный лист.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105"/>
      <w:bookmarkEnd w:id="0"/>
      <w:r w:rsidRPr="00AE002A">
        <w:rPr>
          <w:rFonts w:ascii="Times New Roman" w:hAnsi="Times New Roman"/>
          <w:sz w:val="28"/>
          <w:szCs w:val="28"/>
        </w:rPr>
        <w:t xml:space="preserve">16. По результатам оценки проектов общественная комиссия формирует в пределах лимитов бюджетных средств, предусмотренных на </w:t>
      </w:r>
      <w:proofErr w:type="spellStart"/>
      <w:r w:rsidRPr="00AE002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муниципальной программы, перечень проектов-победителей путем включения в него проектов, набравших наибольшее количество баллов, который оформляется в течение 5 календарных дней протоколом.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При равном количестве баллов в указанный перечень включаются проекты с более ранней датой и временем поступления в администрацию.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02A">
        <w:rPr>
          <w:rFonts w:ascii="Times New Roman" w:hAnsi="Times New Roman"/>
          <w:sz w:val="28"/>
          <w:szCs w:val="28"/>
        </w:rPr>
        <w:t xml:space="preserve">При недостаточности средств областного бюджета на </w:t>
      </w:r>
      <w:proofErr w:type="spellStart"/>
      <w:r w:rsidRPr="00AE002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проекта,  общественная комиссия вправе принять решение о его включении в перечень проектов-победителей при соблюдении условия о его частичном </w:t>
      </w:r>
      <w:proofErr w:type="spellStart"/>
      <w:r w:rsidRPr="00AE002A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AE002A">
        <w:rPr>
          <w:rFonts w:ascii="Times New Roman" w:hAnsi="Times New Roman"/>
          <w:sz w:val="28"/>
          <w:szCs w:val="28"/>
        </w:rPr>
        <w:t>.</w:t>
      </w:r>
      <w:proofErr w:type="gramEnd"/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lastRenderedPageBreak/>
        <w:t xml:space="preserve">17. Указанный в </w:t>
      </w:r>
      <w:hyperlink w:anchor="P105" w:history="1">
        <w:r w:rsidRPr="00AE002A">
          <w:rPr>
            <w:rFonts w:ascii="Times New Roman" w:hAnsi="Times New Roman"/>
            <w:sz w:val="28"/>
            <w:szCs w:val="28"/>
          </w:rPr>
          <w:t>пункте 16</w:t>
        </w:r>
      </w:hyperlink>
      <w:r w:rsidRPr="00AE002A">
        <w:rPr>
          <w:rFonts w:ascii="Times New Roman" w:hAnsi="Times New Roman"/>
          <w:sz w:val="28"/>
          <w:szCs w:val="28"/>
        </w:rPr>
        <w:t xml:space="preserve"> настоящего Порядка протокол размещается на </w:t>
      </w:r>
      <w:proofErr w:type="spellStart"/>
      <w:proofErr w:type="gramStart"/>
      <w:r w:rsidRPr="00AE002A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AE002A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AE002A">
        <w:rPr>
          <w:rFonts w:ascii="Times New Roman" w:hAnsi="Times New Roman"/>
          <w:sz w:val="28"/>
          <w:szCs w:val="28"/>
        </w:rPr>
        <w:t xml:space="preserve"> сельского поселения в течение 10 рабочих дней со дня его оформления.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18. Администрация в течение 3 рабочих дней со дня оформления указанного в </w:t>
      </w:r>
      <w:hyperlink w:anchor="P105" w:history="1">
        <w:r w:rsidRPr="00AE002A">
          <w:rPr>
            <w:rFonts w:ascii="Times New Roman" w:hAnsi="Times New Roman"/>
            <w:sz w:val="28"/>
            <w:szCs w:val="28"/>
          </w:rPr>
          <w:t>пункте 16</w:t>
        </w:r>
      </w:hyperlink>
      <w:r w:rsidRPr="00AE002A">
        <w:rPr>
          <w:rFonts w:ascii="Times New Roman" w:hAnsi="Times New Roman"/>
          <w:sz w:val="28"/>
          <w:szCs w:val="28"/>
        </w:rPr>
        <w:t xml:space="preserve"> настоящего Поря</w:t>
      </w:r>
      <w:r w:rsidR="00801D2A">
        <w:rPr>
          <w:rFonts w:ascii="Times New Roman" w:hAnsi="Times New Roman"/>
          <w:sz w:val="28"/>
          <w:szCs w:val="28"/>
        </w:rPr>
        <w:t>дка протокола направляет его в Администрацию Каменского района, в Министерство ЖКХ Ростовской области.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19.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многоквартирного дома может внести изменения в проект, включив в него дополнительные мероприятия, направленные на реализацию проекта, по согласованию с администрацией.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Уполномоченный представитель, заинтересованное лицо не позднее 1 августа направляет в администрацию следующие документы: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а) заявление по форме в соответствии с приложением №5;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б) копию утвержденной локальной сметы (сводного сметного расчета) на работы (услуги) в рамках проекта.</w:t>
      </w: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20. Проекты, представленные для участия в конкурсе по истечении срока подачи проектов, уполномоченным представителям не возвращаются.</w:t>
      </w: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br w:type="page"/>
      </w:r>
      <w:r w:rsidRPr="00AE002A">
        <w:rPr>
          <w:rFonts w:ascii="Times New Roman" w:hAnsi="Times New Roman"/>
          <w:sz w:val="24"/>
          <w:szCs w:val="24"/>
        </w:rPr>
        <w:lastRenderedPageBreak/>
        <w:t xml:space="preserve">      Приложение № 1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E002A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E002A">
        <w:rPr>
          <w:rFonts w:ascii="Times New Roman" w:hAnsi="Times New Roman"/>
          <w:b/>
          <w:sz w:val="28"/>
          <w:szCs w:val="24"/>
        </w:rPr>
        <w:t>работ по благоустройству дворовых территорий многоквартирных домов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355"/>
      </w:tblGrid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1.1.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Ремонт дворовых проездов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1.2.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Обеспечение освещения дворовых территорий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1.3.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Установка скамеек</w:t>
            </w:r>
          </w:p>
        </w:tc>
      </w:tr>
      <w:tr w:rsidR="00AE002A" w:rsidRPr="00AE002A" w:rsidTr="00AE002A">
        <w:trPr>
          <w:trHeight w:val="475"/>
        </w:trPr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1.4.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Установка урн для мусора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Дополнительный перечень работ по благоустройству дворовых территорий многоквартирных домов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2.1.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Оборудование детских и (или) спортивных площадок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2.2.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Оборудование автомобильных парковок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2.3.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Озеленение территорий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2.4.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Иные виды работ</w:t>
            </w:r>
          </w:p>
        </w:tc>
      </w:tr>
    </w:tbl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E002A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AE002A" w:rsidRPr="00AE002A" w:rsidRDefault="00AE002A" w:rsidP="00AE00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E002A">
        <w:rPr>
          <w:rFonts w:ascii="Times New Roman" w:hAnsi="Times New Roman"/>
          <w:b/>
          <w:sz w:val="28"/>
          <w:szCs w:val="24"/>
        </w:rPr>
        <w:t>работ по благоустройству мест массового посещения муниципального образования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355"/>
      </w:tblGrid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 xml:space="preserve">Перечень работ по благоустройству </w:t>
            </w:r>
            <w:r w:rsidRPr="00AE002A">
              <w:rPr>
                <w:rFonts w:ascii="Times New Roman" w:hAnsi="Times New Roman"/>
                <w:sz w:val="28"/>
                <w:szCs w:val="24"/>
              </w:rPr>
              <w:t>мест массового посещения муниципального образования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1.1.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Благоустройство парков, скверов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1.2.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Планировка территории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1.3.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Организация поверхностного водоотведения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1.4.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Устройство проездов и пешеходных дорожек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1.5.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Озеленение территории, посадка деревьев, цветников, устройство газонов</w:t>
            </w:r>
          </w:p>
        </w:tc>
      </w:tr>
      <w:tr w:rsidR="00AE002A" w:rsidRPr="00AE002A" w:rsidTr="00AE002A">
        <w:trPr>
          <w:trHeight w:val="475"/>
        </w:trPr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1.6.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Установка урн для мусора</w:t>
            </w:r>
          </w:p>
        </w:tc>
      </w:tr>
      <w:tr w:rsidR="00AE002A" w:rsidRPr="00AE002A" w:rsidTr="00AE002A">
        <w:trPr>
          <w:trHeight w:val="475"/>
        </w:trPr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1.7.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Установка скамеек</w:t>
            </w:r>
          </w:p>
        </w:tc>
      </w:tr>
      <w:tr w:rsidR="00AE002A" w:rsidRPr="00AE002A" w:rsidTr="00AE002A">
        <w:trPr>
          <w:trHeight w:val="475"/>
        </w:trPr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1.8.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Устройство наружного освещения</w:t>
            </w:r>
          </w:p>
        </w:tc>
      </w:tr>
      <w:tr w:rsidR="00AE002A" w:rsidRPr="00AE002A" w:rsidTr="00AE002A">
        <w:trPr>
          <w:trHeight w:val="475"/>
        </w:trPr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1.9.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Ограждение территории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1.10.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Установка малых архитектурных форм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1.11.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Оборудование детских и (или) спортивных площадок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1.12.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Установка памятников и мемориальных знаков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1.13.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Устройство мест для купания (пляжа)</w:t>
            </w:r>
          </w:p>
        </w:tc>
      </w:tr>
      <w:tr w:rsidR="00AE002A" w:rsidRPr="00AE002A" w:rsidTr="00AE002A">
        <w:tc>
          <w:tcPr>
            <w:tcW w:w="959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1.14.</w:t>
            </w:r>
          </w:p>
        </w:tc>
        <w:tc>
          <w:tcPr>
            <w:tcW w:w="9355" w:type="dxa"/>
          </w:tcPr>
          <w:p w:rsidR="00AE002A" w:rsidRPr="00AE002A" w:rsidRDefault="00AE002A" w:rsidP="00AE00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E002A">
              <w:rPr>
                <w:rFonts w:ascii="Times New Roman" w:hAnsi="Times New Roman"/>
                <w:sz w:val="28"/>
                <w:szCs w:val="20"/>
              </w:rPr>
              <w:t>Иные виды работ</w:t>
            </w:r>
          </w:p>
        </w:tc>
      </w:tr>
    </w:tbl>
    <w:p w:rsidR="00AE002A" w:rsidRPr="00AE002A" w:rsidRDefault="00AE002A" w:rsidP="00AE002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0409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1525"/>
        <w:gridCol w:w="236"/>
      </w:tblGrid>
      <w:tr w:rsidR="00AE002A" w:rsidRPr="00AE002A" w:rsidTr="00D56F80">
        <w:trPr>
          <w:gridAfter w:val="1"/>
          <w:wAfter w:w="236" w:type="dxa"/>
          <w:trHeight w:val="80"/>
        </w:trPr>
        <w:tc>
          <w:tcPr>
            <w:tcW w:w="10173" w:type="dxa"/>
            <w:gridSpan w:val="10"/>
            <w:shd w:val="clear" w:color="auto" w:fill="FFFFFF"/>
            <w:noWrap/>
            <w:vAlign w:val="bottom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J182"/>
            <w:bookmarkEnd w:id="1"/>
            <w:r w:rsidRPr="00AE002A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AE002A" w:rsidRPr="00AE002A" w:rsidRDefault="00AE002A" w:rsidP="00AE002A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к Порядку и срокам представления, рассмотрения и оценки предложений заинтересованных лиц</w:t>
            </w:r>
          </w:p>
          <w:p w:rsidR="00AE002A" w:rsidRPr="00AE002A" w:rsidRDefault="00AE002A" w:rsidP="00AE002A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 о включении дворовой территории в муниципальную программу формирования современной городской среды </w:t>
            </w:r>
          </w:p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ЗАЯВКА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участие в конкурсе для включения дворовой территории </w:t>
            </w:r>
          </w:p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муниципальную программу формирования современной городской среды </w:t>
            </w:r>
          </w:p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002A" w:rsidRPr="00AE002A" w:rsidTr="00D56F80">
        <w:trPr>
          <w:trHeight w:val="375"/>
        </w:trPr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76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480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AE002A" w:rsidRPr="00AE002A" w:rsidTr="00D56F80">
        <w:trPr>
          <w:trHeight w:val="375"/>
        </w:trPr>
        <w:tc>
          <w:tcPr>
            <w:tcW w:w="4480" w:type="dxa"/>
            <w:gridSpan w:val="4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0A0" w:firstRow="1" w:lastRow="0" w:firstColumn="1" w:lastColumn="0" w:noHBand="0" w:noVBand="0"/>
            </w:tblPr>
            <w:tblGrid>
              <w:gridCol w:w="10774"/>
              <w:gridCol w:w="250"/>
            </w:tblGrid>
            <w:tr w:rsidR="00AE002A" w:rsidRPr="00AE002A" w:rsidTr="00AE002A">
              <w:trPr>
                <w:trHeight w:val="314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</w:tcPr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</w:tcPr>
                <w:p w:rsidR="00AE002A" w:rsidRPr="00AE002A" w:rsidRDefault="00AE002A" w:rsidP="00AE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0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E002A" w:rsidRPr="00AE002A" w:rsidTr="00AE002A">
              <w:trPr>
                <w:trHeight w:val="308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</w:tcPr>
                <w:p w:rsidR="00AE002A" w:rsidRPr="00AE002A" w:rsidRDefault="00AE002A" w:rsidP="00AE002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населенный пункт: 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улица/проспект/пр.: 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</w:tcPr>
                <w:p w:rsidR="00AE002A" w:rsidRPr="00AE002A" w:rsidRDefault="00AE002A" w:rsidP="00AE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02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E002A" w:rsidRPr="00AE002A" w:rsidTr="00AE002A">
              <w:trPr>
                <w:gridAfter w:val="1"/>
                <w:wAfter w:w="250" w:type="dxa"/>
                <w:trHeight w:val="257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E002A" w:rsidRPr="00AE002A" w:rsidRDefault="00AE002A" w:rsidP="00AE002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2.2. Информация об иных многоквартирных домах:</w:t>
                  </w:r>
                </w:p>
                <w:p w:rsidR="00AE002A" w:rsidRPr="00AE002A" w:rsidRDefault="00AE002A" w:rsidP="00AE002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В случае если дворовая территория объединяет два или более многоквартирных дома, указываются адреса </w:t>
                  </w:r>
                  <w:proofErr w:type="spellStart"/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домов</w:t>
                  </w:r>
                  <w:proofErr w:type="gramStart"/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,н</w:t>
                  </w:r>
                  <w:proofErr w:type="gramEnd"/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</w:t>
                  </w:r>
                  <w:proofErr w:type="spellEnd"/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учтенных в п. 1,ФИО и контактные данные председателей советов домов (иных уполномоченных представителей домов)</w:t>
                  </w:r>
                </w:p>
                <w:p w:rsidR="00AE002A" w:rsidRPr="00AE002A" w:rsidRDefault="00AE002A" w:rsidP="00AE002A">
                  <w:pPr>
                    <w:numPr>
                      <w:ilvl w:val="0"/>
                      <w:numId w:val="3"/>
                    </w:numPr>
                    <w:spacing w:after="120" w:line="240" w:lineRule="auto"/>
                    <w:ind w:hanging="10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 xml:space="preserve">улица_________________________________________ </w:t>
                  </w:r>
                  <w:proofErr w:type="spellStart"/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дом______корпус</w:t>
                  </w:r>
                  <w:proofErr w:type="spellEnd"/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________________________________________________________</w:t>
                  </w:r>
                </w:p>
                <w:p w:rsidR="00AE002A" w:rsidRPr="00AE002A" w:rsidRDefault="00AE002A" w:rsidP="00AE002A">
                  <w:pPr>
                    <w:numPr>
                      <w:ilvl w:val="0"/>
                      <w:numId w:val="3"/>
                    </w:numPr>
                    <w:spacing w:after="120" w:line="240" w:lineRule="auto"/>
                    <w:ind w:hanging="10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 xml:space="preserve">улица_________________________________________ </w:t>
                  </w:r>
                  <w:proofErr w:type="spellStart"/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дом______корпус</w:t>
                  </w:r>
                  <w:proofErr w:type="spellEnd"/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_________________________________________________________</w:t>
                  </w:r>
                </w:p>
                <w:p w:rsidR="00AE002A" w:rsidRPr="00AE002A" w:rsidRDefault="00AE002A" w:rsidP="00AE002A">
                  <w:pPr>
                    <w:numPr>
                      <w:ilvl w:val="0"/>
                      <w:numId w:val="3"/>
                    </w:numPr>
                    <w:spacing w:after="120" w:line="240" w:lineRule="auto"/>
                    <w:ind w:hanging="10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 xml:space="preserve">улица_________________________________________ </w:t>
                  </w:r>
                  <w:proofErr w:type="spellStart"/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дом______корпус</w:t>
                  </w:r>
                  <w:proofErr w:type="spellEnd"/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ФИО (полностью): _______________________________________________________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sz w:val="28"/>
                      <w:szCs w:val="28"/>
                    </w:rPr>
                    <w:t>контактный телефон: 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002A">
                    <w:rPr>
                      <w:rFonts w:ascii="Times New Roman" w:hAnsi="Times New Roman"/>
                      <w:sz w:val="28"/>
                      <w:szCs w:val="28"/>
                    </w:rPr>
                    <w:t>почтовый адрес: ________________________________________________________</w:t>
                  </w:r>
                </w:p>
                <w:p w:rsidR="00AE002A" w:rsidRPr="00AE002A" w:rsidRDefault="00AE002A" w:rsidP="00AE002A">
                  <w:pPr>
                    <w:spacing w:after="12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</w:p>
                <w:p w:rsidR="00AE002A" w:rsidRPr="00AE002A" w:rsidRDefault="00AE002A" w:rsidP="00AE002A">
                  <w:pPr>
                    <w:spacing w:after="12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bookmarkStart w:id="2" w:name="_GoBack"/>
                  <w:bookmarkEnd w:id="2"/>
                </w:p>
                <w:p w:rsidR="00AE002A" w:rsidRPr="00AE002A" w:rsidRDefault="00AE002A" w:rsidP="00D56F80">
                  <w:pPr>
                    <w:spacing w:after="120" w:line="240" w:lineRule="auto"/>
                    <w:ind w:right="601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 xml:space="preserve"> (школьные (дошкольные учреждения), магазины, др.):</w:t>
                  </w:r>
                </w:p>
                <w:p w:rsidR="00AE002A" w:rsidRPr="00AE002A" w:rsidRDefault="00AE002A" w:rsidP="00AE002A">
                  <w:pPr>
                    <w:numPr>
                      <w:ilvl w:val="0"/>
                      <w:numId w:val="4"/>
                    </w:numPr>
                    <w:spacing w:after="120" w:line="240" w:lineRule="auto"/>
                    <w:ind w:hanging="10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lastRenderedPageBreak/>
                    <w:t>_________________________________________________________________</w:t>
                  </w:r>
                </w:p>
                <w:p w:rsidR="00AE002A" w:rsidRPr="00AE002A" w:rsidRDefault="00AE002A" w:rsidP="00AE002A">
                  <w:pPr>
                    <w:numPr>
                      <w:ilvl w:val="0"/>
                      <w:numId w:val="4"/>
                    </w:numPr>
                    <w:spacing w:after="120" w:line="240" w:lineRule="auto"/>
                    <w:ind w:hanging="10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_________________________________________________________________</w:t>
                  </w:r>
                </w:p>
                <w:p w:rsidR="00AE002A" w:rsidRPr="00AE002A" w:rsidRDefault="00AE002A" w:rsidP="00AE002A">
                  <w:pPr>
                    <w:numPr>
                      <w:ilvl w:val="0"/>
                      <w:numId w:val="4"/>
                    </w:numPr>
                    <w:spacing w:after="120" w:line="240" w:lineRule="auto"/>
                    <w:ind w:hanging="10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AE002A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_________________________________________________________________</w:t>
                  </w:r>
                </w:p>
              </w:tc>
            </w:tr>
          </w:tbl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57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2. Численность проживающих собственников жилых помещений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в многоквартирном доме</w:t>
            </w:r>
          </w:p>
        </w:tc>
      </w:tr>
      <w:tr w:rsidR="00AE002A" w:rsidRPr="00AE002A" w:rsidTr="00D56F80">
        <w:trPr>
          <w:gridAfter w:val="1"/>
          <w:wAfter w:w="236" w:type="dxa"/>
          <w:trHeight w:val="479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58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(В случае если в администрацию представляются два или более протокола общих собраний собственников помещений, </w:t>
            </w:r>
            <w:proofErr w:type="gramEnd"/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3. Описание проекта:</w:t>
            </w:r>
          </w:p>
        </w:tc>
      </w:tr>
      <w:tr w:rsidR="00AE002A" w:rsidRPr="00AE002A" w:rsidTr="00D56F80">
        <w:trPr>
          <w:gridAfter w:val="1"/>
          <w:wAfter w:w="236" w:type="dxa"/>
          <w:trHeight w:val="49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41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4. Описание проблемы, на решение которой направлен проект: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76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45"/>
        </w:trPr>
        <w:tc>
          <w:tcPr>
            <w:tcW w:w="10173" w:type="dxa"/>
            <w:gridSpan w:val="10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5. Мероприятия по реализации проекта: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(указываются мероприятия, которые планируется выполнить в рамках проекта)</w:t>
            </w:r>
          </w:p>
        </w:tc>
      </w:tr>
      <w:tr w:rsidR="00AE002A" w:rsidRPr="00AE002A" w:rsidTr="00D56F80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00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00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Полная стоимость (рублей)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002A" w:rsidRPr="00AE002A" w:rsidTr="00D56F80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 xml:space="preserve">Ремонтные работы </w:t>
            </w: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(согласно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</w:t>
            </w: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Прочие расходы (описание)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114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85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76"/>
        </w:trPr>
        <w:tc>
          <w:tcPr>
            <w:tcW w:w="1017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(указывается прогноз влияния реализации проекта)</w:t>
            </w:r>
          </w:p>
        </w:tc>
      </w:tr>
      <w:tr w:rsidR="00AE002A" w:rsidRPr="00AE002A" w:rsidTr="00D56F80">
        <w:trPr>
          <w:trHeight w:val="375"/>
        </w:trPr>
        <w:tc>
          <w:tcPr>
            <w:tcW w:w="8648" w:type="dxa"/>
            <w:gridSpan w:val="9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7. Наличие технической, проектной и сметной документации: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538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 w:val="restart"/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(указывается существующая техническая, проектная и сметная документация)</w:t>
            </w:r>
          </w:p>
        </w:tc>
      </w:tr>
      <w:tr w:rsidR="00AE002A" w:rsidRPr="00AE002A" w:rsidTr="00D56F80">
        <w:trPr>
          <w:gridAfter w:val="1"/>
          <w:wAfter w:w="236" w:type="dxa"/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8. Информация для оценки заявки на участие в конкурсном отборе</w:t>
            </w:r>
          </w:p>
        </w:tc>
      </w:tr>
      <w:tr w:rsidR="00AE002A" w:rsidRPr="00AE002A" w:rsidTr="00D56F80">
        <w:trPr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                     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E00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00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AE002A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Доля в общей сумме проекта</w:t>
            </w:r>
            <w:proofErr w:type="gramStart"/>
            <w:r w:rsidRPr="00AE002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E002A" w:rsidRPr="00AE002A" w:rsidTr="00D56F80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002A" w:rsidRPr="00AE002A" w:rsidTr="00D56F80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Местный бюджет (указывается по согласованию с администрацией муниципального образования)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 xml:space="preserve">Население – безвозмездные поступления от физических лиц (жителей) и юридических лиц на </w:t>
            </w:r>
            <w:proofErr w:type="spellStart"/>
            <w:r w:rsidRPr="00AE002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E002A">
              <w:rPr>
                <w:rFonts w:ascii="Times New Roman" w:hAnsi="Times New Roman"/>
                <w:sz w:val="20"/>
                <w:szCs w:val="20"/>
              </w:rPr>
              <w:t xml:space="preserve"> работ из минимального перечня работ по благоустройству дворовых территорий многоквартирных домов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(в случае принятия собственниками помещений в многоквартирном доме решения о </w:t>
            </w:r>
            <w:proofErr w:type="spellStart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софинансировании</w:t>
            </w:r>
            <w:proofErr w:type="spellEnd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 xml:space="preserve">Население – безвозмездные поступления от физических лиц (жителей) и юридических лиц на </w:t>
            </w:r>
            <w:proofErr w:type="spellStart"/>
            <w:r w:rsidRPr="00AE002A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E002A">
              <w:rPr>
                <w:rFonts w:ascii="Times New Roman" w:hAnsi="Times New Roman"/>
                <w:sz w:val="20"/>
                <w:szCs w:val="20"/>
              </w:rPr>
              <w:t xml:space="preserve"> работ из дополнительного перечня работ по благоустройству дворовых территорий многоквартирных домов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(не менее 3 процентов от размера средств, указанных в пункте 4 настоящей таблицы, и направляемых на проведение работ из дополнительного перечня).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Субсид</w:t>
            </w:r>
            <w:r w:rsidR="00D56F80">
              <w:rPr>
                <w:rFonts w:ascii="Times New Roman" w:hAnsi="Times New Roman"/>
                <w:sz w:val="20"/>
                <w:szCs w:val="20"/>
              </w:rPr>
              <w:t>ия из бюджета Ростовской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8.2. Расшифровка безвозмездных поступлений от юридических лиц: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(расшифровывается сумма строки 2.2 таблицы 1 пункта. 4.1)</w:t>
            </w:r>
          </w:p>
        </w:tc>
      </w:tr>
      <w:tr w:rsidR="00AE002A" w:rsidRPr="00AE002A" w:rsidTr="00D56F80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                          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00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00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Денежный вклад, </w:t>
            </w:r>
            <w:r w:rsidRPr="00AE002A">
              <w:rPr>
                <w:rFonts w:ascii="Times New Roman" w:hAnsi="Times New Roman"/>
                <w:sz w:val="24"/>
                <w:szCs w:val="24"/>
              </w:rPr>
              <w:br/>
              <w:t>(рублей)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002A" w:rsidRPr="00AE002A" w:rsidTr="00D56F80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825"/>
        </w:trPr>
        <w:tc>
          <w:tcPr>
            <w:tcW w:w="101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9.1. Население, которое будет регулярно пользоваться результатами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от реализации проекта:</w:t>
            </w:r>
          </w:p>
        </w:tc>
      </w:tr>
      <w:tr w:rsidR="00AE002A" w:rsidRPr="00AE002A" w:rsidTr="00D56F80">
        <w:trPr>
          <w:gridAfter w:val="1"/>
          <w:wAfter w:w="236" w:type="dxa"/>
          <w:trHeight w:val="387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786"/>
        </w:trPr>
        <w:tc>
          <w:tcPr>
            <w:tcW w:w="1017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(указываются группы населения, которые регулярно будут пользоваться результатами выполненного проекта </w:t>
            </w:r>
            <w:proofErr w:type="gramEnd"/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(например, в случае установки детской площадки – это дети, проживающие в прилегающих многоквартирных домах)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7230" w:type="dxa"/>
            <w:gridSpan w:val="8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Количество человек:</w:t>
            </w:r>
          </w:p>
        </w:tc>
        <w:tc>
          <w:tcPr>
            <w:tcW w:w="2943" w:type="dxa"/>
            <w:gridSpan w:val="2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trHeight w:val="4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720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9.2. Количество собственников жилых помещений, принявших участие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определении проблемы и подготовке проекта </w:t>
            </w:r>
          </w:p>
        </w:tc>
      </w:tr>
      <w:tr w:rsidR="00AE002A" w:rsidRPr="00AE002A" w:rsidTr="00D56F80">
        <w:trPr>
          <w:trHeight w:val="4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(заполняется на основании согласно протоколу общего собрания)</w:t>
            </w:r>
          </w:p>
        </w:tc>
      </w:tr>
      <w:tr w:rsidR="00AE002A" w:rsidRPr="00AE002A" w:rsidTr="00D56F80">
        <w:trPr>
          <w:gridAfter w:val="1"/>
          <w:wAfter w:w="236" w:type="dxa"/>
          <w:trHeight w:val="390"/>
        </w:trPr>
        <w:tc>
          <w:tcPr>
            <w:tcW w:w="10173" w:type="dxa"/>
            <w:gridSpan w:val="10"/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9.3. Участие населения в реализации проекта:</w:t>
            </w:r>
          </w:p>
        </w:tc>
      </w:tr>
      <w:tr w:rsidR="00AE002A" w:rsidRPr="00AE002A" w:rsidTr="00D56F80">
        <w:trPr>
          <w:gridAfter w:val="1"/>
          <w:wAfter w:w="236" w:type="dxa"/>
          <w:trHeight w:val="54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55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(описываются мероприятия и способы, с помощью которых население участвует в реализации проекта –</w:t>
            </w:r>
            <w:proofErr w:type="gramEnd"/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неденежный</w:t>
            </w:r>
            <w:proofErr w:type="spellEnd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вклад)</w:t>
            </w:r>
            <w:proofErr w:type="gramEnd"/>
          </w:p>
        </w:tc>
      </w:tr>
      <w:tr w:rsidR="00AE002A" w:rsidRPr="00AE002A" w:rsidTr="00D56F80">
        <w:trPr>
          <w:gridAfter w:val="1"/>
          <w:wAfter w:w="236" w:type="dxa"/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22"/>
        </w:trPr>
        <w:tc>
          <w:tcPr>
            <w:tcW w:w="10173" w:type="dxa"/>
            <w:gridSpan w:val="10"/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10. Расходы на эксплуатацию и содержание проектом на первый год:</w:t>
            </w:r>
          </w:p>
        </w:tc>
      </w:tr>
      <w:tr w:rsidR="00AE002A" w:rsidRPr="00AE002A" w:rsidTr="00D56F80">
        <w:trPr>
          <w:gridAfter w:val="1"/>
          <w:wAfter w:w="236" w:type="dxa"/>
          <w:trHeight w:val="360"/>
        </w:trPr>
        <w:tc>
          <w:tcPr>
            <w:tcW w:w="10173" w:type="dxa"/>
            <w:gridSpan w:val="10"/>
            <w:vMerge w:val="restart"/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(описываются необходимые расходы на эксплуатацию и содержание проекта на первый год после завершения </w:t>
            </w:r>
            <w:proofErr w:type="gramEnd"/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реализации проекта с указанием того, кто будет предоставлять необходимые ресурсы (например, заработная </w:t>
            </w:r>
            <w:proofErr w:type="gramEnd"/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плата, текущий ремонт, расходные материалы и т.д.)</w:t>
            </w:r>
          </w:p>
        </w:tc>
      </w:tr>
      <w:tr w:rsidR="00AE002A" w:rsidRPr="00AE002A" w:rsidTr="00D56F80">
        <w:trPr>
          <w:gridAfter w:val="1"/>
          <w:wAfter w:w="236" w:type="dxa"/>
          <w:trHeight w:val="435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trHeight w:val="24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E002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E002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Итого (руб. в год)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002A" w:rsidRPr="00AE002A" w:rsidTr="00D56F8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02A" w:rsidRPr="00AE002A" w:rsidTr="00D56F8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trHeight w:val="300"/>
        </w:trPr>
        <w:tc>
          <w:tcPr>
            <w:tcW w:w="1120" w:type="dxa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450"/>
        </w:trPr>
        <w:tc>
          <w:tcPr>
            <w:tcW w:w="10173" w:type="dxa"/>
            <w:gridSpan w:val="10"/>
            <w:vMerge w:val="restart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11. Участие населения в обеспечении эксплуатации и содержании  проекта,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после завершения реализации проекта:</w:t>
            </w:r>
          </w:p>
        </w:tc>
      </w:tr>
      <w:tr w:rsidR="00AE002A" w:rsidRPr="00AE002A" w:rsidTr="00D56F80">
        <w:trPr>
          <w:gridAfter w:val="1"/>
          <w:wAfter w:w="236" w:type="dxa"/>
          <w:trHeight w:val="322"/>
        </w:trPr>
        <w:tc>
          <w:tcPr>
            <w:tcW w:w="10173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569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00"/>
        </w:trPr>
        <w:tc>
          <w:tcPr>
            <w:tcW w:w="10173" w:type="dxa"/>
            <w:gridSpan w:val="10"/>
            <w:vMerge w:val="restart"/>
            <w:tcBorders>
              <w:top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AE002A" w:rsidRPr="00AE002A" w:rsidTr="00D56F80">
        <w:trPr>
          <w:gridAfter w:val="1"/>
          <w:wAfter w:w="236" w:type="dxa"/>
          <w:trHeight w:val="372"/>
        </w:trPr>
        <w:tc>
          <w:tcPr>
            <w:tcW w:w="10173" w:type="dxa"/>
            <w:gridSpan w:val="10"/>
            <w:vMerge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22"/>
        </w:trPr>
        <w:tc>
          <w:tcPr>
            <w:tcW w:w="10173" w:type="dxa"/>
            <w:gridSpan w:val="10"/>
            <w:vMerge w:val="restart"/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12. Использование средств массовой информации или иных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способов информирования населения при подготовке к реализации проекта:</w:t>
            </w:r>
          </w:p>
        </w:tc>
      </w:tr>
      <w:tr w:rsidR="00AE002A" w:rsidRPr="00AE002A" w:rsidTr="00D56F80">
        <w:trPr>
          <w:gridAfter w:val="1"/>
          <w:wAfter w:w="236" w:type="dxa"/>
          <w:trHeight w:val="401"/>
        </w:trPr>
        <w:tc>
          <w:tcPr>
            <w:tcW w:w="10173" w:type="dxa"/>
            <w:gridSpan w:val="10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619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540"/>
        </w:trPr>
        <w:tc>
          <w:tcPr>
            <w:tcW w:w="10173" w:type="dxa"/>
            <w:gridSpan w:val="10"/>
            <w:vMerge w:val="restart"/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02A">
              <w:rPr>
                <w:rFonts w:ascii="Times New Roman" w:hAnsi="Times New Roman"/>
                <w:i/>
                <w:iCs/>
                <w:sz w:val="20"/>
                <w:szCs w:val="20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AE002A" w:rsidRPr="00AE002A" w:rsidTr="00D56F80">
        <w:trPr>
          <w:gridAfter w:val="1"/>
          <w:wAfter w:w="236" w:type="dxa"/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23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E002A" w:rsidRPr="00AE002A" w:rsidTr="00D56F80">
        <w:trPr>
          <w:trHeight w:val="375"/>
        </w:trPr>
        <w:tc>
          <w:tcPr>
            <w:tcW w:w="5600" w:type="dxa"/>
            <w:gridSpan w:val="5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14. Дополнительная информация и комментарии:</w:t>
            </w:r>
          </w:p>
        </w:tc>
      </w:tr>
      <w:tr w:rsidR="00AE002A" w:rsidRPr="00AE002A" w:rsidTr="00D56F80">
        <w:trPr>
          <w:gridAfter w:val="1"/>
          <w:wAfter w:w="236" w:type="dxa"/>
          <w:trHeight w:val="53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22"/>
        </w:trPr>
        <w:tc>
          <w:tcPr>
            <w:tcW w:w="10173" w:type="dxa"/>
            <w:gridSpan w:val="10"/>
            <w:vMerge w:val="restart"/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AE002A" w:rsidRPr="00AE002A" w:rsidTr="00D56F80">
        <w:trPr>
          <w:gridAfter w:val="1"/>
          <w:wAfter w:w="236" w:type="dxa"/>
          <w:trHeight w:val="480"/>
        </w:trPr>
        <w:tc>
          <w:tcPr>
            <w:tcW w:w="10173" w:type="dxa"/>
            <w:gridSpan w:val="10"/>
            <w:vMerge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002A" w:rsidRPr="00AE002A" w:rsidTr="00D56F80">
        <w:trPr>
          <w:trHeight w:val="361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trHeight w:val="375"/>
        </w:trPr>
        <w:tc>
          <w:tcPr>
            <w:tcW w:w="10173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Уполномоченный представитель многоквартирного дома (домов):</w:t>
            </w: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Должность </w:t>
            </w:r>
            <w:r w:rsidRPr="00AE002A">
              <w:rPr>
                <w:rFonts w:ascii="Times New Roman" w:hAnsi="Times New Roman"/>
                <w:bCs/>
                <w:sz w:val="28"/>
                <w:szCs w:val="28"/>
              </w:rPr>
              <w:t xml:space="preserve">(председатель совета дома, председатель товарищества собственников жилья, </w:t>
            </w:r>
            <w:proofErr w:type="gramStart"/>
            <w:r w:rsidRPr="00AE002A">
              <w:rPr>
                <w:rFonts w:ascii="Times New Roman" w:hAnsi="Times New Roman"/>
                <w:bCs/>
                <w:sz w:val="28"/>
                <w:szCs w:val="28"/>
              </w:rPr>
              <w:t>другое</w:t>
            </w:r>
            <w:proofErr w:type="gramEnd"/>
            <w:r w:rsidRPr="00AE002A">
              <w:rPr>
                <w:rFonts w:ascii="Times New Roman" w:hAnsi="Times New Roman"/>
                <w:bCs/>
                <w:sz w:val="28"/>
                <w:szCs w:val="28"/>
              </w:rPr>
              <w:t>)___________________________________________</w:t>
            </w: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37"/>
        </w:trPr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AE002A" w:rsidRPr="00AE002A" w:rsidTr="00D56F80">
        <w:trPr>
          <w:gridAfter w:val="1"/>
          <w:wAfter w:w="236" w:type="dxa"/>
          <w:trHeight w:val="360"/>
        </w:trPr>
        <w:tc>
          <w:tcPr>
            <w:tcW w:w="7230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(Ф.И.О. полностью)</w:t>
            </w:r>
          </w:p>
        </w:tc>
        <w:tc>
          <w:tcPr>
            <w:tcW w:w="1418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02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электронный адрес: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02A" w:rsidRPr="00AE002A" w:rsidTr="00D56F80">
        <w:trPr>
          <w:gridAfter w:val="1"/>
          <w:wAfter w:w="236" w:type="dxa"/>
          <w:trHeight w:val="253"/>
        </w:trPr>
        <w:tc>
          <w:tcPr>
            <w:tcW w:w="10173" w:type="dxa"/>
            <w:gridSpan w:val="10"/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8"/>
          <w:szCs w:val="24"/>
        </w:rPr>
        <w:br w:type="page"/>
      </w:r>
      <w:r w:rsidR="00D56F80"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   </w:t>
      </w:r>
      <w:r w:rsidRPr="00AE002A">
        <w:rPr>
          <w:rFonts w:ascii="Times New Roman" w:hAnsi="Times New Roman"/>
          <w:sz w:val="24"/>
          <w:szCs w:val="24"/>
        </w:rPr>
        <w:t>Приложение № 3</w:t>
      </w:r>
    </w:p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1118" w:type="dxa"/>
        <w:jc w:val="center"/>
        <w:tblInd w:w="-426" w:type="dxa"/>
        <w:tblLayout w:type="fixed"/>
        <w:tblLook w:val="00A0" w:firstRow="1" w:lastRow="0" w:firstColumn="1" w:lastColumn="0" w:noHBand="0" w:noVBand="0"/>
      </w:tblPr>
      <w:tblGrid>
        <w:gridCol w:w="11118"/>
      </w:tblGrid>
      <w:tr w:rsidR="00AE002A" w:rsidRPr="00AE002A" w:rsidTr="00AE002A">
        <w:trPr>
          <w:trHeight w:val="375"/>
          <w:jc w:val="center"/>
        </w:trPr>
        <w:tc>
          <w:tcPr>
            <w:tcW w:w="10882" w:type="dxa"/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>ЗАЯВКА</w:t>
            </w:r>
          </w:p>
        </w:tc>
      </w:tr>
      <w:tr w:rsidR="00AE002A" w:rsidRPr="00AE002A" w:rsidTr="00AE002A">
        <w:trPr>
          <w:trHeight w:val="375"/>
          <w:jc w:val="center"/>
        </w:trPr>
        <w:tc>
          <w:tcPr>
            <w:tcW w:w="10882" w:type="dxa"/>
            <w:shd w:val="clear" w:color="auto" w:fill="FFFFFF"/>
            <w:noWrap/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участие в конкурсе для включения мест массового посещения муниципального образования </w:t>
            </w:r>
          </w:p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0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муниципальную программу формирования современной городской среды </w:t>
            </w:r>
          </w:p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E002A" w:rsidRPr="00AE002A" w:rsidRDefault="00AE002A" w:rsidP="00AE002A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8"/>
        <w:gridCol w:w="2816"/>
        <w:gridCol w:w="3544"/>
        <w:gridCol w:w="2268"/>
      </w:tblGrid>
      <w:tr w:rsidR="00AE002A" w:rsidRPr="00AE002A" w:rsidTr="00AE002A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0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00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AE002A" w:rsidRPr="00AE002A" w:rsidTr="00AE002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002A" w:rsidRPr="00AE002A" w:rsidTr="00AE002A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2A" w:rsidRPr="00AE002A" w:rsidRDefault="00AE002A" w:rsidP="00AE002A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02A" w:rsidRPr="00AE002A" w:rsidRDefault="00AE002A" w:rsidP="00AE002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AE002A" w:rsidRPr="00AE002A" w:rsidRDefault="00AE002A" w:rsidP="00AE002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Фамилия, имя, отчество (последнее – при наличии) заявителя (представителя заявителя): _____________________________________________________________</w:t>
      </w:r>
    </w:p>
    <w:p w:rsidR="00AE002A" w:rsidRPr="00AE002A" w:rsidRDefault="00AE002A" w:rsidP="00AE002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Почтовый адрес, адрес электронной почты  заявителя (представителя заявителя):___ _________________________________________________________________________</w:t>
      </w:r>
    </w:p>
    <w:p w:rsidR="00AE002A" w:rsidRPr="00AE002A" w:rsidRDefault="00AE002A" w:rsidP="00AE002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Приложение: ____________________________________________________.</w:t>
      </w:r>
    </w:p>
    <w:p w:rsidR="00AE002A" w:rsidRPr="00AE002A" w:rsidRDefault="00AE002A" w:rsidP="00AE002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Я, ________________________________________________________________ (фамилия, имя, отчество (последнее - при наличии)), даю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 w:rsidRPr="00AE002A">
        <w:rPr>
          <w:rFonts w:ascii="Times New Roman" w:hAnsi="Times New Roman"/>
          <w:sz w:val="24"/>
          <w:szCs w:val="24"/>
        </w:rPr>
        <w:t xml:space="preserve"> сельского поселения на обработку моих персональных данных в целях рассмотрения настоящего заявления в соответствии с действующим законодательством.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        Персональные данные, в отношении которых дается настоящее согласие, включают данные, указанные в настоящих предложениях и (или) замечаниях. </w:t>
      </w:r>
      <w:proofErr w:type="gramStart"/>
      <w:r w:rsidRPr="00AE002A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предоставление, доступ, обезличивание, блокирование, уничтожение, удаление.</w:t>
      </w:r>
      <w:proofErr w:type="gramEnd"/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       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данного заявления до моего письменного отзыва данного согласия.</w:t>
      </w:r>
    </w:p>
    <w:p w:rsidR="00AE002A" w:rsidRPr="00AE002A" w:rsidRDefault="00AE002A" w:rsidP="00AE002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E002A" w:rsidRPr="00AE002A" w:rsidRDefault="00AE002A" w:rsidP="00AE002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___________________</w:t>
      </w:r>
      <w:r w:rsidRPr="00AE002A">
        <w:rPr>
          <w:rFonts w:ascii="Times New Roman" w:hAnsi="Times New Roman"/>
          <w:sz w:val="24"/>
          <w:szCs w:val="24"/>
        </w:rPr>
        <w:tab/>
      </w:r>
      <w:r w:rsidRPr="00AE002A">
        <w:rPr>
          <w:rFonts w:ascii="Times New Roman" w:hAnsi="Times New Roman"/>
          <w:sz w:val="24"/>
          <w:szCs w:val="24"/>
        </w:rPr>
        <w:tab/>
        <w:t xml:space="preserve">    _________________    ____________________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(дата)   </w:t>
      </w:r>
      <w:r w:rsidRPr="00AE002A">
        <w:rPr>
          <w:rFonts w:ascii="Times New Roman" w:hAnsi="Times New Roman"/>
          <w:sz w:val="24"/>
          <w:szCs w:val="24"/>
        </w:rPr>
        <w:tab/>
      </w:r>
      <w:r w:rsidRPr="00AE002A">
        <w:rPr>
          <w:rFonts w:ascii="Times New Roman" w:hAnsi="Times New Roman"/>
          <w:sz w:val="24"/>
          <w:szCs w:val="24"/>
        </w:rPr>
        <w:tab/>
      </w:r>
      <w:r w:rsidRPr="00AE002A">
        <w:rPr>
          <w:rFonts w:ascii="Times New Roman" w:hAnsi="Times New Roman"/>
          <w:sz w:val="24"/>
          <w:szCs w:val="24"/>
        </w:rPr>
        <w:tab/>
      </w:r>
      <w:r w:rsidRPr="00AE002A">
        <w:rPr>
          <w:rFonts w:ascii="Times New Roman" w:hAnsi="Times New Roman"/>
          <w:sz w:val="24"/>
          <w:szCs w:val="24"/>
        </w:rPr>
        <w:tab/>
      </w:r>
      <w:r w:rsidRPr="00AE002A">
        <w:rPr>
          <w:rFonts w:ascii="Times New Roman" w:hAnsi="Times New Roman"/>
          <w:sz w:val="24"/>
          <w:szCs w:val="24"/>
        </w:rPr>
        <w:tab/>
        <w:t xml:space="preserve">(подпись) </w:t>
      </w:r>
      <w:r w:rsidRPr="00AE002A">
        <w:rPr>
          <w:rFonts w:ascii="Times New Roman" w:hAnsi="Times New Roman"/>
          <w:sz w:val="24"/>
          <w:szCs w:val="24"/>
        </w:rPr>
        <w:tab/>
      </w:r>
      <w:r w:rsidRPr="00AE002A">
        <w:rPr>
          <w:rFonts w:ascii="Times New Roman" w:hAnsi="Times New Roman"/>
          <w:sz w:val="24"/>
          <w:szCs w:val="24"/>
        </w:rPr>
        <w:tab/>
        <w:t xml:space="preserve">    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56F80" w:rsidRDefault="00D56F80" w:rsidP="00AE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F80" w:rsidRDefault="00D56F80" w:rsidP="00AE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F80" w:rsidRDefault="00D56F80" w:rsidP="00AE0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AE002A" w:rsidRPr="00AE002A" w:rsidRDefault="00D56F80" w:rsidP="00AE00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AE002A" w:rsidRPr="00AE002A">
        <w:rPr>
          <w:rFonts w:ascii="Times New Roman" w:hAnsi="Times New Roman"/>
          <w:sz w:val="24"/>
          <w:szCs w:val="24"/>
        </w:rPr>
        <w:t>Приложение № 4</w:t>
      </w:r>
    </w:p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                 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02A">
        <w:rPr>
          <w:rFonts w:ascii="Times New Roman" w:hAnsi="Times New Roman"/>
          <w:b/>
          <w:sz w:val="28"/>
          <w:szCs w:val="24"/>
        </w:rPr>
        <w:t xml:space="preserve">Критерии </w:t>
      </w:r>
      <w:r w:rsidRPr="00AE002A">
        <w:rPr>
          <w:rFonts w:ascii="Times New Roman" w:hAnsi="Times New Roman"/>
          <w:b/>
          <w:sz w:val="28"/>
          <w:szCs w:val="28"/>
        </w:rPr>
        <w:t>оценки проектов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pPr w:leftFromText="180" w:rightFromText="180" w:vertAnchor="text" w:tblpX="82" w:tblpY="1"/>
        <w:tblOverlap w:val="never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1417"/>
        <w:gridCol w:w="1276"/>
      </w:tblGrid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  <w:p w:rsidR="00AE002A" w:rsidRPr="00AE002A" w:rsidRDefault="00AE002A" w:rsidP="00AE00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</w:tr>
      <w:tr w:rsidR="00AE002A" w:rsidRPr="00AE002A" w:rsidTr="00D56F8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 xml:space="preserve">Доля </w:t>
            </w:r>
            <w:proofErr w:type="spellStart"/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софинансирования</w:t>
            </w:r>
            <w:proofErr w:type="spellEnd"/>
            <w:r w:rsidRPr="00AE002A">
              <w:rPr>
                <w:rFonts w:ascii="Times New Roman" w:hAnsi="Times New Roman"/>
                <w:b/>
                <w:sz w:val="24"/>
                <w:szCs w:val="24"/>
              </w:rPr>
              <w:t xml:space="preserve">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превышение уровня </w:t>
            </w:r>
            <w:proofErr w:type="spellStart"/>
            <w:r w:rsidRPr="00AE002A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E002A">
              <w:rPr>
                <w:rFonts w:ascii="Times New Roman" w:hAnsi="Times New Roman"/>
                <w:sz w:val="24"/>
                <w:szCs w:val="24"/>
              </w:rPr>
              <w:t xml:space="preserve">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002A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</w:t>
            </w:r>
            <w:proofErr w:type="spellStart"/>
            <w:r w:rsidRPr="00AE002A">
              <w:rPr>
                <w:rFonts w:ascii="Times New Roman" w:hAnsi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AE002A">
              <w:rPr>
                <w:rFonts w:ascii="Times New Roman" w:hAnsi="Times New Roman"/>
                <w:i/>
                <w:sz w:val="24"/>
                <w:szCs w:val="24"/>
              </w:rPr>
              <w:t xml:space="preserve"> за счет </w:t>
            </w:r>
            <w:r w:rsidRPr="00AE002A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AE002A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превышение уровня </w:t>
            </w:r>
            <w:proofErr w:type="spellStart"/>
            <w:r w:rsidRPr="00AE002A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AE002A">
              <w:rPr>
                <w:rFonts w:ascii="Times New Roman" w:hAnsi="Times New Roman"/>
                <w:sz w:val="24"/>
                <w:szCs w:val="24"/>
              </w:rPr>
              <w:t xml:space="preserve">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002A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минимальное значение для </w:t>
            </w:r>
            <w:proofErr w:type="spellStart"/>
            <w:r w:rsidRPr="00AE002A">
              <w:rPr>
                <w:rFonts w:ascii="Times New Roman" w:hAnsi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AE002A">
              <w:rPr>
                <w:rFonts w:ascii="Times New Roman" w:hAnsi="Times New Roman"/>
                <w:i/>
                <w:sz w:val="24"/>
                <w:szCs w:val="24"/>
              </w:rPr>
              <w:t xml:space="preserve"> за счет </w:t>
            </w:r>
            <w:r w:rsidRPr="00AE002A">
              <w:rPr>
                <w:rFonts w:ascii="Times New Roman" w:hAnsi="Times New Roman"/>
                <w:b/>
                <w:i/>
                <w:sz w:val="24"/>
                <w:szCs w:val="24"/>
              </w:rPr>
              <w:t>общего объёма</w:t>
            </w:r>
            <w:r w:rsidRPr="00AE002A">
              <w:rPr>
                <w:rFonts w:ascii="Times New Roman" w:hAnsi="Times New Roman"/>
                <w:i/>
                <w:sz w:val="24"/>
                <w:szCs w:val="24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10,1%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7,1%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5,1% до 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1,1%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AE002A" w:rsidRPr="00AE002A" w:rsidTr="00D56F8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E002A" w:rsidRPr="00AE002A" w:rsidTr="00D56F8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02A">
              <w:rPr>
                <w:rFonts w:ascii="Times New Roman" w:hAnsi="Times New Roman"/>
                <w:sz w:val="24"/>
                <w:szCs w:val="24"/>
              </w:rPr>
              <w:t>Неденежное</w:t>
            </w:r>
            <w:proofErr w:type="spellEnd"/>
            <w:r w:rsidRPr="00AE002A">
              <w:rPr>
                <w:rFonts w:ascii="Times New Roman" w:hAnsi="Times New Roman"/>
                <w:sz w:val="24"/>
                <w:szCs w:val="24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2A" w:rsidRPr="00AE002A" w:rsidTr="00D56F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A" w:rsidRPr="00AE002A" w:rsidRDefault="00AE002A" w:rsidP="00AE0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2A" w:rsidRPr="00AE002A" w:rsidRDefault="00AE002A" w:rsidP="00AE0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2A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</w:tr>
    </w:tbl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02A">
        <w:rPr>
          <w:rFonts w:ascii="Times New Roman" w:hAnsi="Times New Roman"/>
          <w:sz w:val="20"/>
          <w:szCs w:val="20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AE002A" w:rsidRPr="00AE002A" w:rsidRDefault="00AE002A" w:rsidP="00D56F8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E002A" w:rsidRPr="00AE002A" w:rsidRDefault="00D56F80" w:rsidP="00AE0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AE002A" w:rsidRPr="00AE002A">
        <w:rPr>
          <w:rFonts w:ascii="Times New Roman" w:hAnsi="Times New Roman"/>
          <w:sz w:val="24"/>
          <w:szCs w:val="24"/>
        </w:rPr>
        <w:t>Приложение № 5</w:t>
      </w:r>
    </w:p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 xml:space="preserve">           </w:t>
      </w:r>
    </w:p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002A" w:rsidRPr="00AE002A" w:rsidRDefault="00AE002A" w:rsidP="00AE002A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AE002A" w:rsidRPr="00AE002A" w:rsidRDefault="00AE002A" w:rsidP="00AE002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92"/>
        <w:gridCol w:w="4655"/>
      </w:tblGrid>
      <w:tr w:rsidR="00AE002A" w:rsidRPr="00AE002A" w:rsidTr="00AE002A">
        <w:tc>
          <w:tcPr>
            <w:tcW w:w="5092" w:type="dxa"/>
          </w:tcPr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56F8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Калитвенского</w:t>
            </w:r>
            <w:proofErr w:type="spellEnd"/>
            <w:r w:rsidRPr="00AE002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 xml:space="preserve">__________________/______________ </w:t>
            </w:r>
          </w:p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</w:p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«______» ______________201__ г.</w:t>
            </w:r>
          </w:p>
          <w:p w:rsidR="00AE002A" w:rsidRPr="00AE002A" w:rsidRDefault="00AE002A" w:rsidP="00AE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</w:tcPr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Калитвенского</w:t>
            </w:r>
            <w:proofErr w:type="spellEnd"/>
            <w:r w:rsidRPr="00AE002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E002A" w:rsidRPr="00AE002A" w:rsidRDefault="00AE002A" w:rsidP="00AE002A">
            <w:pPr>
              <w:spacing w:after="0" w:line="240" w:lineRule="auto"/>
              <w:ind w:right="318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от ___________________________</w:t>
            </w: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A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AE002A" w:rsidRPr="00AE002A" w:rsidRDefault="00AE002A" w:rsidP="00AE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02A">
              <w:rPr>
                <w:rFonts w:ascii="Times New Roman" w:hAnsi="Times New Roman"/>
                <w:sz w:val="24"/>
                <w:szCs w:val="24"/>
              </w:rPr>
              <w:t>(ФИО, должность уполномоченного представителя дома)</w:t>
            </w:r>
          </w:p>
        </w:tc>
      </w:tr>
    </w:tbl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Заявление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о включении в проект дополнительных мероприятий, 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E002A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AE002A">
        <w:rPr>
          <w:rFonts w:ascii="Times New Roman" w:hAnsi="Times New Roman"/>
          <w:sz w:val="28"/>
          <w:szCs w:val="28"/>
        </w:rPr>
        <w:t xml:space="preserve"> на реализацию проекта</w:t>
      </w:r>
    </w:p>
    <w:p w:rsidR="00AE002A" w:rsidRPr="00AE002A" w:rsidRDefault="00AE002A" w:rsidP="00AE0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02A" w:rsidRPr="00AE002A" w:rsidRDefault="00D56F80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002A" w:rsidRPr="00AE002A">
        <w:rPr>
          <w:rFonts w:ascii="Times New Roman" w:hAnsi="Times New Roman"/>
          <w:sz w:val="28"/>
          <w:szCs w:val="28"/>
        </w:rPr>
        <w:t>В связи с возникновением при реализации проекта ____________________ (указывается название проекта) экономии средств по итогам размещения заказов на приобретение товаров, выполнение работ, оказание услуг в размере</w:t>
      </w:r>
      <w:proofErr w:type="gramStart"/>
      <w:r w:rsidR="00AE002A" w:rsidRPr="00AE002A">
        <w:rPr>
          <w:rFonts w:ascii="Times New Roman" w:hAnsi="Times New Roman"/>
          <w:sz w:val="28"/>
          <w:szCs w:val="28"/>
        </w:rPr>
        <w:t xml:space="preserve"> ______________ (___________) </w:t>
      </w:r>
      <w:proofErr w:type="gramEnd"/>
      <w:r w:rsidR="00AE002A" w:rsidRPr="00AE002A">
        <w:rPr>
          <w:rFonts w:ascii="Times New Roman" w:hAnsi="Times New Roman"/>
          <w:sz w:val="28"/>
          <w:szCs w:val="28"/>
        </w:rPr>
        <w:t>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Приложение: на ___ л. в 1 экз.</w:t>
      </w: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 </w:t>
      </w: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(указывается должность уполномоченного представителя многоквартирного дома)</w:t>
      </w: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___________________/________________</w:t>
      </w: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E002A">
        <w:rPr>
          <w:rFonts w:ascii="Times New Roman" w:hAnsi="Times New Roman"/>
          <w:sz w:val="24"/>
          <w:szCs w:val="24"/>
        </w:rPr>
        <w:t>(подпись)                         (расшифровка)</w:t>
      </w:r>
    </w:p>
    <w:p w:rsidR="00AE002A" w:rsidRPr="00AE002A" w:rsidRDefault="00AE002A" w:rsidP="00AE0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A">
        <w:rPr>
          <w:rFonts w:ascii="Times New Roman" w:hAnsi="Times New Roman"/>
          <w:sz w:val="28"/>
          <w:szCs w:val="28"/>
        </w:rPr>
        <w:t>«___»______________201__ г.</w:t>
      </w: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002A" w:rsidRPr="00AE002A" w:rsidRDefault="00AE002A" w:rsidP="00AE0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02A" w:rsidRPr="00AE002A" w:rsidRDefault="00AE002A" w:rsidP="00AE0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02A" w:rsidRPr="00AE002A" w:rsidRDefault="00AE002A" w:rsidP="00AE00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002A" w:rsidRDefault="00AE002A"/>
    <w:sectPr w:rsidR="00AE002A" w:rsidSect="00D56F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40"/>
    <w:rsid w:val="004D5C67"/>
    <w:rsid w:val="00801D2A"/>
    <w:rsid w:val="00AE002A"/>
    <w:rsid w:val="00D56F80"/>
    <w:rsid w:val="00E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E002A"/>
  </w:style>
  <w:style w:type="paragraph" w:styleId="a3">
    <w:name w:val="Plain Text"/>
    <w:basedOn w:val="a"/>
    <w:link w:val="a4"/>
    <w:rsid w:val="00AE002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E00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ystyle">
    <w:name w:val="mystyle"/>
    <w:basedOn w:val="a"/>
    <w:rsid w:val="00AE002A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styleId="a5">
    <w:name w:val="Balloon Text"/>
    <w:basedOn w:val="a"/>
    <w:link w:val="a6"/>
    <w:rsid w:val="00AE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0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AE002A"/>
  </w:style>
  <w:style w:type="character" w:styleId="a7">
    <w:name w:val="Hyperlink"/>
    <w:uiPriority w:val="99"/>
    <w:unhideWhenUsed/>
    <w:rsid w:val="00AE00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002A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9">
    <w:name w:val="No Spacing"/>
    <w:uiPriority w:val="1"/>
    <w:qFormat/>
    <w:rsid w:val="00AE00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AE002A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E002A"/>
  </w:style>
  <w:style w:type="paragraph" w:styleId="a3">
    <w:name w:val="Plain Text"/>
    <w:basedOn w:val="a"/>
    <w:link w:val="a4"/>
    <w:rsid w:val="00AE002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E00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ystyle">
    <w:name w:val="mystyle"/>
    <w:basedOn w:val="a"/>
    <w:rsid w:val="00AE002A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styleId="a5">
    <w:name w:val="Balloon Text"/>
    <w:basedOn w:val="a"/>
    <w:link w:val="a6"/>
    <w:rsid w:val="00AE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0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AE002A"/>
  </w:style>
  <w:style w:type="character" w:styleId="a7">
    <w:name w:val="Hyperlink"/>
    <w:uiPriority w:val="99"/>
    <w:unhideWhenUsed/>
    <w:rsid w:val="00AE00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002A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9">
    <w:name w:val="No Spacing"/>
    <w:uiPriority w:val="1"/>
    <w:qFormat/>
    <w:rsid w:val="00AE00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AE002A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2017-12-08T11:15:00Z</cp:lastPrinted>
  <dcterms:created xsi:type="dcterms:W3CDTF">2017-12-08T06:03:00Z</dcterms:created>
  <dcterms:modified xsi:type="dcterms:W3CDTF">2017-12-08T11:18:00Z</dcterms:modified>
</cp:coreProperties>
</file>